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4AD10" w14:textId="77777777" w:rsidR="008C127B" w:rsidRDefault="008C127B" w:rsidP="00D473FE">
      <w:pPr>
        <w:spacing w:afterLines="120" w:after="288" w:line="312" w:lineRule="auto"/>
        <w:jc w:val="center"/>
        <w:rPr>
          <w:rFonts w:ascii="Arial" w:hAnsi="Arial" w:cs="Arial"/>
          <w:b/>
          <w:bCs/>
          <w:color w:val="000000" w:themeColor="text1"/>
          <w:sz w:val="20"/>
          <w:szCs w:val="20"/>
        </w:rPr>
      </w:pPr>
    </w:p>
    <w:p w14:paraId="70D5C489" w14:textId="77777777" w:rsidR="008C127B" w:rsidRPr="0043156C" w:rsidRDefault="008C127B" w:rsidP="008C127B">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53E1AFE8" w14:textId="2941D914" w:rsidR="008C127B" w:rsidRPr="00100EDF" w:rsidRDefault="008C127B" w:rsidP="008C127B">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100EDF">
        <w:rPr>
          <w:rFonts w:ascii="Arial" w:eastAsia="Calibri" w:hAnsi="Arial" w:cs="Arial"/>
          <w:i/>
          <w:sz w:val="20"/>
          <w:szCs w:val="20"/>
          <w:lang w:eastAsia="en-US"/>
        </w:rPr>
        <w:t>O presente modelo de minuta de Termo de Contrato destina</w:t>
      </w:r>
      <w:r>
        <w:rPr>
          <w:rFonts w:ascii="Arial" w:eastAsia="Calibri" w:hAnsi="Arial" w:cs="Arial"/>
          <w:i/>
          <w:sz w:val="20"/>
          <w:szCs w:val="20"/>
          <w:lang w:eastAsia="en-US"/>
        </w:rPr>
        <w:t>-se</w:t>
      </w:r>
      <w:r w:rsidRPr="00100EDF">
        <w:rPr>
          <w:rFonts w:ascii="Arial" w:eastAsia="Calibri" w:hAnsi="Arial" w:cs="Arial"/>
          <w:i/>
          <w:sz w:val="20"/>
          <w:szCs w:val="20"/>
          <w:lang w:eastAsia="en-US"/>
        </w:rPr>
        <w:t xml:space="preserve"> aos process</w:t>
      </w:r>
      <w:r>
        <w:rPr>
          <w:rFonts w:ascii="Arial" w:eastAsia="Calibri" w:hAnsi="Arial" w:cs="Arial"/>
          <w:i/>
          <w:sz w:val="20"/>
          <w:szCs w:val="20"/>
          <w:lang w:eastAsia="en-US"/>
        </w:rPr>
        <w:t>os licitatórios do CEFET</w:t>
      </w:r>
      <w:r w:rsidRPr="00100EDF">
        <w:rPr>
          <w:rFonts w:ascii="Arial" w:eastAsia="Calibri" w:hAnsi="Arial" w:cs="Arial"/>
          <w:i/>
          <w:sz w:val="20"/>
          <w:szCs w:val="20"/>
          <w:lang w:eastAsia="en-US"/>
        </w:rPr>
        <w:t xml:space="preserve">/RJ de </w:t>
      </w:r>
      <w:r w:rsidR="00331055" w:rsidRPr="00331055">
        <w:rPr>
          <w:rFonts w:ascii="Arial" w:eastAsia="Calibri" w:hAnsi="Arial" w:cs="Arial"/>
          <w:i/>
          <w:sz w:val="20"/>
          <w:szCs w:val="20"/>
          <w:lang w:eastAsia="en-US"/>
        </w:rPr>
        <w:t xml:space="preserve">contratação de serviço(s) NÃO CONTÍNUO(S) </w:t>
      </w:r>
      <w:r w:rsidRPr="00100EDF">
        <w:rPr>
          <w:rFonts w:ascii="Arial" w:eastAsia="Calibri" w:hAnsi="Arial" w:cs="Arial"/>
          <w:i/>
          <w:sz w:val="20"/>
          <w:szCs w:val="20"/>
          <w:lang w:eastAsia="en-US"/>
        </w:rPr>
        <w:t>que tiverem o Termo de Contrato como instrum</w:t>
      </w:r>
      <w:r>
        <w:rPr>
          <w:rFonts w:ascii="Arial" w:eastAsia="Calibri" w:hAnsi="Arial" w:cs="Arial"/>
          <w:i/>
          <w:sz w:val="20"/>
          <w:szCs w:val="20"/>
          <w:lang w:eastAsia="en-US"/>
        </w:rPr>
        <w:t xml:space="preserve">ento da contratação. Em caso de </w:t>
      </w:r>
      <w:r w:rsidRPr="00100EDF">
        <w:rPr>
          <w:rFonts w:ascii="Arial" w:eastAsia="Calibri" w:hAnsi="Arial" w:cs="Arial"/>
          <w:i/>
          <w:sz w:val="20"/>
          <w:szCs w:val="20"/>
          <w:lang w:eastAsia="en-US"/>
        </w:rPr>
        <w:t>utilização, será necessário:</w:t>
      </w:r>
    </w:p>
    <w:p w14:paraId="1426461A" w14:textId="77777777" w:rsidR="008C127B" w:rsidRPr="00100EDF" w:rsidRDefault="008C127B" w:rsidP="008C127B">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100EDF">
        <w:rPr>
          <w:rFonts w:ascii="Arial" w:eastAsia="Calibri" w:hAnsi="Arial" w:cs="Arial"/>
          <w:i/>
          <w:sz w:val="20"/>
          <w:szCs w:val="20"/>
          <w:lang w:eastAsia="en-US"/>
        </w:rPr>
        <w:t>-Completar o preâmbulo com o número do processo e o número do pregão.</w:t>
      </w:r>
    </w:p>
    <w:p w14:paraId="1B5C1FBA" w14:textId="26F004DC" w:rsidR="008C127B" w:rsidRPr="00100EDF" w:rsidRDefault="008C127B" w:rsidP="008C127B">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100EDF">
        <w:rPr>
          <w:rFonts w:ascii="Arial" w:eastAsia="Calibri" w:hAnsi="Arial" w:cs="Arial"/>
          <w:i/>
          <w:sz w:val="20"/>
          <w:szCs w:val="20"/>
          <w:lang w:eastAsia="en-US"/>
        </w:rPr>
        <w:t>-Ajustar o documento conforme notas explicativas/orientativas aqui dispostas. Ta</w:t>
      </w:r>
      <w:r>
        <w:rPr>
          <w:rFonts w:ascii="Arial" w:eastAsia="Calibri" w:hAnsi="Arial" w:cs="Arial"/>
          <w:i/>
          <w:sz w:val="20"/>
          <w:szCs w:val="20"/>
          <w:lang w:eastAsia="en-US"/>
        </w:rPr>
        <w:t xml:space="preserve">is notas deverão ser suprimidas </w:t>
      </w:r>
      <w:r w:rsidRPr="00100EDF">
        <w:rPr>
          <w:rFonts w:ascii="Arial" w:eastAsia="Calibri" w:hAnsi="Arial" w:cs="Arial"/>
          <w:i/>
          <w:sz w:val="20"/>
          <w:szCs w:val="20"/>
          <w:lang w:eastAsia="en-US"/>
        </w:rPr>
        <w:t>quando a minuta do T</w:t>
      </w:r>
      <w:r w:rsidR="00580537">
        <w:rPr>
          <w:rFonts w:ascii="Arial" w:eastAsia="Calibri" w:hAnsi="Arial" w:cs="Arial"/>
          <w:i/>
          <w:sz w:val="20"/>
          <w:szCs w:val="20"/>
          <w:lang w:eastAsia="en-US"/>
        </w:rPr>
        <w:t>ermo de Contrato for finalizada.</w:t>
      </w:r>
      <w:bookmarkStart w:id="0" w:name="_GoBack"/>
      <w:bookmarkEnd w:id="0"/>
    </w:p>
    <w:p w14:paraId="2D500E9D" w14:textId="77777777" w:rsidR="008C127B" w:rsidRDefault="008C127B" w:rsidP="00D473FE">
      <w:pPr>
        <w:spacing w:afterLines="120" w:after="288" w:line="312" w:lineRule="auto"/>
        <w:jc w:val="center"/>
        <w:rPr>
          <w:rFonts w:ascii="Arial" w:hAnsi="Arial" w:cs="Arial"/>
          <w:b/>
          <w:bCs/>
          <w:color w:val="000000" w:themeColor="text1"/>
          <w:sz w:val="20"/>
          <w:szCs w:val="20"/>
        </w:rPr>
      </w:pPr>
    </w:p>
    <w:p w14:paraId="734D61AB" w14:textId="77777777" w:rsidR="008C127B" w:rsidRDefault="008C127B" w:rsidP="00D473FE">
      <w:pPr>
        <w:spacing w:afterLines="120" w:after="288" w:line="312" w:lineRule="auto"/>
        <w:jc w:val="center"/>
        <w:rPr>
          <w:rFonts w:ascii="Arial" w:hAnsi="Arial" w:cs="Arial"/>
          <w:b/>
          <w:bCs/>
          <w:color w:val="000000" w:themeColor="text1"/>
          <w:sz w:val="20"/>
          <w:szCs w:val="20"/>
        </w:rPr>
      </w:pPr>
    </w:p>
    <w:p w14:paraId="6F86DDFE" w14:textId="667E9CED" w:rsidR="00934406" w:rsidRDefault="00D473FE" w:rsidP="00D473FE">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MINUTA DO</w:t>
      </w:r>
      <w:r w:rsidR="0075039D" w:rsidRPr="004827F2">
        <w:rPr>
          <w:rFonts w:ascii="Arial" w:hAnsi="Arial" w:cs="Arial"/>
          <w:b/>
          <w:bCs/>
          <w:color w:val="000000" w:themeColor="text1"/>
          <w:sz w:val="20"/>
          <w:szCs w:val="20"/>
        </w:rPr>
        <w:t xml:space="preserve"> TERMO DE CONTRATO</w:t>
      </w:r>
      <w:r w:rsidR="0075039D" w:rsidRPr="004827F2">
        <w:rPr>
          <w:rFonts w:ascii="Arial" w:hAnsi="Arial" w:cs="Arial"/>
          <w:b/>
          <w:bCs/>
          <w:color w:val="000000" w:themeColor="text1"/>
          <w:sz w:val="20"/>
          <w:szCs w:val="20"/>
        </w:rPr>
        <w:br/>
        <w:t>Lei nº 14.133, de 1º de abril de 2021</w:t>
      </w:r>
      <w:r w:rsidR="0075039D" w:rsidRPr="004827F2">
        <w:rPr>
          <w:rFonts w:ascii="Arial" w:hAnsi="Arial" w:cs="Arial"/>
          <w:b/>
          <w:bCs/>
          <w:color w:val="000000" w:themeColor="text1"/>
          <w:sz w:val="20"/>
          <w:szCs w:val="20"/>
        </w:rPr>
        <w:br/>
      </w:r>
      <w:r w:rsidR="00D53247">
        <w:rPr>
          <w:rFonts w:ascii="Arial" w:hAnsi="Arial" w:cs="Arial"/>
          <w:b/>
          <w:bCs/>
          <w:color w:val="000000" w:themeColor="text1"/>
          <w:sz w:val="20"/>
          <w:szCs w:val="20"/>
        </w:rPr>
        <w:t>SERVIÇO</w:t>
      </w:r>
      <w:r w:rsidR="00331055">
        <w:rPr>
          <w:rFonts w:ascii="Arial" w:hAnsi="Arial" w:cs="Arial"/>
          <w:b/>
          <w:bCs/>
          <w:color w:val="000000" w:themeColor="text1"/>
          <w:sz w:val="20"/>
          <w:szCs w:val="20"/>
        </w:rPr>
        <w:t>(</w:t>
      </w:r>
      <w:r w:rsidR="00D53247">
        <w:rPr>
          <w:rFonts w:ascii="Arial" w:hAnsi="Arial" w:cs="Arial"/>
          <w:b/>
          <w:bCs/>
          <w:color w:val="000000" w:themeColor="text1"/>
          <w:sz w:val="20"/>
          <w:szCs w:val="20"/>
        </w:rPr>
        <w:t>S</w:t>
      </w:r>
      <w:r w:rsidR="00331055">
        <w:rPr>
          <w:rFonts w:ascii="Arial" w:hAnsi="Arial" w:cs="Arial"/>
          <w:b/>
          <w:bCs/>
          <w:color w:val="000000" w:themeColor="text1"/>
          <w:sz w:val="20"/>
          <w:szCs w:val="20"/>
        </w:rPr>
        <w:t>)</w:t>
      </w:r>
      <w:r w:rsidR="00D53247">
        <w:rPr>
          <w:rFonts w:ascii="Arial" w:hAnsi="Arial" w:cs="Arial"/>
          <w:b/>
          <w:bCs/>
          <w:color w:val="000000" w:themeColor="text1"/>
          <w:sz w:val="20"/>
          <w:szCs w:val="20"/>
        </w:rPr>
        <w:t xml:space="preserve"> NÃO CONTÍNUO</w:t>
      </w:r>
      <w:r w:rsidR="00331055">
        <w:rPr>
          <w:rFonts w:ascii="Arial" w:hAnsi="Arial" w:cs="Arial"/>
          <w:b/>
          <w:bCs/>
          <w:color w:val="000000" w:themeColor="text1"/>
          <w:sz w:val="20"/>
          <w:szCs w:val="20"/>
        </w:rPr>
        <w:t>(</w:t>
      </w:r>
      <w:r w:rsidR="00D53247">
        <w:rPr>
          <w:rFonts w:ascii="Arial" w:hAnsi="Arial" w:cs="Arial"/>
          <w:b/>
          <w:bCs/>
          <w:color w:val="000000" w:themeColor="text1"/>
          <w:sz w:val="20"/>
          <w:szCs w:val="20"/>
        </w:rPr>
        <w:t>S</w:t>
      </w:r>
      <w:r w:rsidR="00331055">
        <w:rPr>
          <w:rFonts w:ascii="Arial" w:hAnsi="Arial" w:cs="Arial"/>
          <w:b/>
          <w:bCs/>
          <w:color w:val="000000" w:themeColor="text1"/>
          <w:sz w:val="20"/>
          <w:szCs w:val="20"/>
        </w:rPr>
        <w:t>)</w:t>
      </w:r>
      <w:r w:rsidR="0075039D" w:rsidRPr="004827F2">
        <w:rPr>
          <w:rFonts w:ascii="Arial" w:hAnsi="Arial" w:cs="Arial"/>
          <w:b/>
          <w:bCs/>
          <w:color w:val="000000" w:themeColor="text1"/>
          <w:sz w:val="20"/>
          <w:szCs w:val="20"/>
        </w:rPr>
        <w:t xml:space="preserve"> – LICITAÇÃ</w:t>
      </w:r>
      <w:r w:rsidR="00C57FD3">
        <w:rPr>
          <w:rFonts w:ascii="Arial" w:hAnsi="Arial" w:cs="Arial"/>
          <w:b/>
          <w:bCs/>
          <w:color w:val="000000" w:themeColor="text1"/>
          <w:sz w:val="20"/>
          <w:szCs w:val="20"/>
        </w:rPr>
        <w:t>O</w:t>
      </w:r>
    </w:p>
    <w:p w14:paraId="1A80153D" w14:textId="78DF4D8F" w:rsidR="00BE137E" w:rsidRPr="004827F2" w:rsidRDefault="007A455D" w:rsidP="00A719E2">
      <w:pPr>
        <w:spacing w:before="120" w:afterLines="120" w:after="288" w:line="312" w:lineRule="auto"/>
        <w:rPr>
          <w:rFonts w:ascii="Arial" w:hAnsi="Arial" w:cs="Arial"/>
          <w:b/>
          <w:bCs/>
          <w:color w:val="000000" w:themeColor="text1"/>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6C647" w14:textId="77777777" w:rsidR="002226F5" w:rsidRPr="004827F2" w:rsidRDefault="002226F5" w:rsidP="00D01ED2">
      <w:pPr>
        <w:spacing w:before="120" w:afterLines="120" w:after="288" w:line="312" w:lineRule="auto"/>
        <w:jc w:val="center"/>
        <w:rPr>
          <w:rFonts w:ascii="Arial" w:hAnsi="Arial" w:cs="Arial"/>
          <w:b/>
          <w:i/>
          <w:color w:val="FF0000"/>
          <w:sz w:val="20"/>
          <w:szCs w:val="20"/>
        </w:rPr>
      </w:pPr>
    </w:p>
    <w:p w14:paraId="025E3ADD" w14:textId="77777777" w:rsidR="007A455D" w:rsidRPr="004827F2" w:rsidRDefault="007A455D" w:rsidP="00830FF6">
      <w:pPr>
        <w:spacing w:before="120" w:afterLines="120" w:after="288" w:line="312" w:lineRule="auto"/>
        <w:ind w:left="708" w:firstLine="708"/>
        <w:jc w:val="center"/>
        <w:rPr>
          <w:rFonts w:ascii="Arial" w:hAnsi="Arial" w:cs="Arial"/>
          <w:b/>
          <w:i/>
          <w:color w:val="FF0000"/>
          <w:sz w:val="20"/>
          <w:szCs w:val="20"/>
        </w:rPr>
      </w:pPr>
    </w:p>
    <w:p w14:paraId="50FE68A5" w14:textId="77777777" w:rsidR="002D0127" w:rsidRPr="00C51AB8" w:rsidRDefault="002D0127" w:rsidP="002D0127">
      <w:pPr>
        <w:spacing w:before="120" w:afterLines="120" w:after="288" w:line="312" w:lineRule="auto"/>
        <w:jc w:val="center"/>
        <w:rPr>
          <w:rFonts w:ascii="Arial" w:eastAsia="Times New Roman" w:hAnsi="Arial" w:cs="Arial"/>
          <w:b/>
          <w:sz w:val="20"/>
          <w:szCs w:val="20"/>
        </w:rPr>
      </w:pPr>
      <w:bookmarkStart w:id="1" w:name="_Hlk132891882"/>
      <w:r w:rsidRPr="00C51AB8">
        <w:rPr>
          <w:rFonts w:ascii="Arial" w:eastAsia="Times New Roman" w:hAnsi="Arial" w:cs="Arial"/>
          <w:b/>
          <w:sz w:val="20"/>
          <w:szCs w:val="20"/>
        </w:rPr>
        <w:t>CENTRO FEDERAL DE EDUCAÇÃO TECNOLÓGICA CELSO SUCKOW DA FONSECA</w:t>
      </w:r>
    </w:p>
    <w:bookmarkEnd w:id="1"/>
    <w:p w14:paraId="4B01740F" w14:textId="77777777" w:rsidR="002D0127" w:rsidRPr="004827F2" w:rsidRDefault="002D0127" w:rsidP="002D0127">
      <w:pPr>
        <w:spacing w:before="120" w:afterLines="120" w:after="288" w:line="312" w:lineRule="auto"/>
        <w:jc w:val="center"/>
        <w:rPr>
          <w:rFonts w:ascii="Arial" w:hAnsi="Arial" w:cs="Arial"/>
          <w:bCs/>
          <w:color w:val="000000"/>
          <w:sz w:val="20"/>
          <w:szCs w:val="20"/>
        </w:rPr>
      </w:pPr>
      <w:r w:rsidRPr="00C51AB8">
        <w:rPr>
          <w:rFonts w:ascii="Arial" w:hAnsi="Arial" w:cs="Arial"/>
          <w:color w:val="000000"/>
          <w:sz w:val="20"/>
          <w:szCs w:val="20"/>
        </w:rPr>
        <w:t>(Processo Administrativo n</w:t>
      </w:r>
      <w:r w:rsidRPr="00C51AB8">
        <w:rPr>
          <w:rFonts w:ascii="Arial" w:hAnsi="Arial" w:cs="Arial"/>
          <w:bCs/>
          <w:color w:val="000000"/>
          <w:sz w:val="20"/>
          <w:szCs w:val="20"/>
        </w:rPr>
        <w:t>°...........)</w:t>
      </w:r>
    </w:p>
    <w:p w14:paraId="4F7BCBCB" w14:textId="77777777" w:rsidR="00934406" w:rsidRPr="004827F2" w:rsidRDefault="00934406" w:rsidP="00D01ED2">
      <w:pPr>
        <w:spacing w:before="120" w:afterLines="120" w:after="288" w:line="312" w:lineRule="auto"/>
        <w:jc w:val="center"/>
        <w:rPr>
          <w:rFonts w:ascii="Arial" w:hAnsi="Arial" w:cs="Arial"/>
          <w:bCs/>
          <w:color w:val="000000"/>
          <w:sz w:val="20"/>
          <w:szCs w:val="20"/>
        </w:rPr>
      </w:pPr>
    </w:p>
    <w:p w14:paraId="2DFE497B" w14:textId="77777777" w:rsidR="002D0127" w:rsidRDefault="002D0127" w:rsidP="002D0127">
      <w:pPr>
        <w:pStyle w:val="Prembulo"/>
        <w:rPr>
          <w:bCs w:val="0"/>
        </w:rPr>
      </w:pPr>
      <w:r w:rsidRPr="00C51AB8">
        <w:rPr>
          <w:bCs w:val="0"/>
        </w:rPr>
        <w:t xml:space="preserve">CONTRATO ADMINISTRATIVO Nº ......../...., QUE FAZEM ENTRE SI O </w:t>
      </w:r>
      <w:r w:rsidRPr="00C51AB8">
        <w:rPr>
          <w:rFonts w:eastAsia="Times New Roman"/>
        </w:rPr>
        <w:t>CENTRO FEDERAL DE EDUCAÇÃO TECNOLÓGICA CELSO SUCKOW DA FONSECA</w:t>
      </w:r>
      <w:r>
        <w:rPr>
          <w:rFonts w:eastAsia="Times New Roman"/>
          <w:b/>
        </w:rPr>
        <w:t xml:space="preserve"> </w:t>
      </w:r>
      <w:r w:rsidRPr="00C51AB8">
        <w:rPr>
          <w:bCs w:val="0"/>
        </w:rPr>
        <w:t xml:space="preserve">E .............................................................  </w:t>
      </w:r>
    </w:p>
    <w:p w14:paraId="2C937491" w14:textId="62FE21D3" w:rsidR="00DC41DD" w:rsidRDefault="00934406" w:rsidP="00D01ED2">
      <w:pPr>
        <w:spacing w:before="120" w:afterLines="120" w:after="288" w:line="312" w:lineRule="auto"/>
        <w:ind w:firstLine="567"/>
        <w:jc w:val="both"/>
        <w:rPr>
          <w:rFonts w:ascii="Arial" w:eastAsia="Arial" w:hAnsi="Arial" w:cs="Arial"/>
          <w:sz w:val="20"/>
          <w:szCs w:val="20"/>
        </w:rPr>
      </w:pPr>
      <w:r w:rsidRPr="00934406">
        <w:rPr>
          <w:rFonts w:ascii="Arial" w:eastAsia="Times New Roman" w:hAnsi="Arial" w:cs="Arial"/>
          <w:sz w:val="22"/>
          <w:szCs w:val="22"/>
        </w:rPr>
        <w:t xml:space="preserve">O </w:t>
      </w:r>
      <w:r w:rsidRPr="00934406">
        <w:rPr>
          <w:rFonts w:ascii="Arial" w:eastAsia="Times New Roman" w:hAnsi="Arial" w:cs="Arial"/>
          <w:b/>
          <w:bCs/>
          <w:iCs/>
          <w:sz w:val="22"/>
          <w:szCs w:val="22"/>
        </w:rPr>
        <w:t>CENTRO FEDERAL DE EDUCAÇÃO TECNOLÓGICA CELSO SUCKOW DA FONSECA</w:t>
      </w:r>
      <w:r w:rsidR="00DC41DD" w:rsidRPr="004827F2">
        <w:rPr>
          <w:rFonts w:ascii="Arial" w:eastAsia="Arial" w:hAnsi="Arial" w:cs="Arial"/>
          <w:sz w:val="20"/>
          <w:szCs w:val="20"/>
        </w:rPr>
        <w:t xml:space="preserve">, </w:t>
      </w:r>
      <w:r w:rsidRPr="00934406">
        <w:rPr>
          <w:rFonts w:ascii="Arial" w:eastAsia="Arial" w:hAnsi="Arial" w:cs="Arial"/>
          <w:sz w:val="20"/>
          <w:szCs w:val="20"/>
        </w:rPr>
        <w:t xml:space="preserve">com sede na </w:t>
      </w:r>
      <w:r w:rsidRPr="00934406">
        <w:rPr>
          <w:rFonts w:ascii="Arial" w:eastAsia="Arial" w:hAnsi="Arial" w:cs="Arial"/>
          <w:bCs/>
          <w:iCs/>
          <w:sz w:val="20"/>
          <w:szCs w:val="20"/>
        </w:rPr>
        <w:t>Avenida Maracanã, nº 229, Maracanã</w:t>
      </w:r>
      <w:r w:rsidRPr="00934406">
        <w:rPr>
          <w:rFonts w:ascii="Arial" w:eastAsia="Arial" w:hAnsi="Arial" w:cs="Arial"/>
          <w:sz w:val="20"/>
          <w:szCs w:val="20"/>
        </w:rPr>
        <w:t xml:space="preserve">, na cidade do </w:t>
      </w:r>
      <w:r w:rsidRPr="00934406">
        <w:rPr>
          <w:rFonts w:ascii="Arial" w:eastAsia="Arial" w:hAnsi="Arial" w:cs="Arial"/>
          <w:bCs/>
          <w:iCs/>
          <w:sz w:val="20"/>
          <w:szCs w:val="20"/>
        </w:rPr>
        <w:t>Rio de Janeiro</w:t>
      </w:r>
      <w:r w:rsidRPr="00934406">
        <w:rPr>
          <w:rFonts w:ascii="Arial" w:eastAsia="Arial" w:hAnsi="Arial" w:cs="Arial"/>
          <w:sz w:val="20"/>
          <w:szCs w:val="20"/>
        </w:rPr>
        <w:t xml:space="preserve"> / RJ, inscrito no CNPJ sob o nº </w:t>
      </w:r>
      <w:r w:rsidRPr="00934406">
        <w:rPr>
          <w:rFonts w:ascii="Arial" w:eastAsia="Arial" w:hAnsi="Arial" w:cs="Arial"/>
          <w:bCs/>
          <w:iCs/>
          <w:sz w:val="20"/>
          <w:szCs w:val="20"/>
        </w:rPr>
        <w:t>42.441.758/0001-05</w:t>
      </w:r>
      <w:r w:rsidRPr="00934406">
        <w:rPr>
          <w:rFonts w:ascii="Arial" w:eastAsia="Arial" w:hAnsi="Arial" w:cs="Arial"/>
          <w:sz w:val="20"/>
          <w:szCs w:val="20"/>
        </w:rPr>
        <w:t xml:space="preserve">, neste ato representado pelo Diretor-Geral, Mauricio Saldanha Motta, nomeado pela Portaria MEC nº </w:t>
      </w:r>
      <w:r w:rsidRPr="00934406">
        <w:rPr>
          <w:rFonts w:ascii="Arial" w:eastAsia="Arial" w:hAnsi="Arial" w:cs="Arial"/>
          <w:bCs/>
          <w:sz w:val="20"/>
          <w:szCs w:val="20"/>
        </w:rPr>
        <w:t>165</w:t>
      </w:r>
      <w:r w:rsidRPr="00934406">
        <w:rPr>
          <w:rFonts w:ascii="Arial" w:eastAsia="Arial" w:hAnsi="Arial" w:cs="Arial"/>
          <w:sz w:val="20"/>
          <w:szCs w:val="20"/>
        </w:rPr>
        <w:t>, de 24 de março de 2021, publicada no</w:t>
      </w:r>
      <w:r w:rsidRPr="00934406">
        <w:rPr>
          <w:rFonts w:ascii="Arial" w:eastAsia="Arial" w:hAnsi="Arial" w:cs="Arial"/>
          <w:i/>
          <w:sz w:val="20"/>
          <w:szCs w:val="20"/>
        </w:rPr>
        <w:t xml:space="preserve"> </w:t>
      </w:r>
      <w:r w:rsidRPr="00934406">
        <w:rPr>
          <w:rFonts w:ascii="Arial" w:eastAsia="Arial" w:hAnsi="Arial" w:cs="Arial"/>
          <w:iCs/>
          <w:sz w:val="20"/>
          <w:szCs w:val="20"/>
        </w:rPr>
        <w:t>DOU</w:t>
      </w:r>
      <w:r w:rsidRPr="00934406">
        <w:rPr>
          <w:rFonts w:ascii="Arial" w:eastAsia="Arial" w:hAnsi="Arial" w:cs="Arial"/>
          <w:i/>
          <w:sz w:val="20"/>
          <w:szCs w:val="20"/>
        </w:rPr>
        <w:t xml:space="preserve"> </w:t>
      </w:r>
      <w:r w:rsidRPr="00934406">
        <w:rPr>
          <w:rFonts w:ascii="Arial" w:eastAsia="Arial" w:hAnsi="Arial" w:cs="Arial"/>
          <w:sz w:val="20"/>
          <w:szCs w:val="20"/>
        </w:rPr>
        <w:t>de 25 de março de 2021, portador da matrícula funcional SIAPE nº 390990</w:t>
      </w:r>
      <w:r w:rsidR="00DC41DD" w:rsidRPr="004827F2">
        <w:rPr>
          <w:rFonts w:ascii="Arial" w:eastAsia="Arial" w:hAnsi="Arial" w:cs="Arial"/>
          <w:sz w:val="20"/>
          <w:szCs w:val="20"/>
        </w:rPr>
        <w:t xml:space="preserve">, doravante denominado CONTRATANTE, e o(a) </w:t>
      </w:r>
      <w:r w:rsidR="00DC41DD" w:rsidRPr="003E36B7">
        <w:rPr>
          <w:rFonts w:ascii="Arial" w:eastAsia="Arial" w:hAnsi="Arial" w:cs="Arial"/>
          <w:sz w:val="20"/>
          <w:szCs w:val="20"/>
        </w:rPr>
        <w:t xml:space="preserve">.............................., </w:t>
      </w:r>
      <w:r w:rsidR="00DC41DD" w:rsidRPr="003E36B7">
        <w:rPr>
          <w:rFonts w:ascii="Arial" w:eastAsia="Arial" w:hAnsi="Arial" w:cs="Arial"/>
          <w:iCs/>
          <w:sz w:val="20"/>
          <w:szCs w:val="20"/>
        </w:rPr>
        <w:t>inscrito(a) no CNPJ/MF sob o nº ............................, sediado(a) na</w:t>
      </w:r>
      <w:r w:rsidR="00DC41DD" w:rsidRPr="003E36B7">
        <w:rPr>
          <w:rFonts w:ascii="Arial" w:eastAsia="Arial" w:hAnsi="Arial" w:cs="Arial"/>
          <w:sz w:val="20"/>
          <w:szCs w:val="20"/>
        </w:rPr>
        <w:t xml:space="preserve"> </w:t>
      </w:r>
      <w:r w:rsidR="00DC41DD" w:rsidRPr="003E36B7">
        <w:rPr>
          <w:rFonts w:ascii="Arial" w:eastAsia="Arial" w:hAnsi="Arial" w:cs="Arial"/>
          <w:sz w:val="20"/>
          <w:szCs w:val="20"/>
        </w:rPr>
        <w:lastRenderedPageBreak/>
        <w:t xml:space="preserve">..................................., doravante designado CONTRATADO, </w:t>
      </w:r>
      <w:r w:rsidR="00DC41DD" w:rsidRPr="00833445">
        <w:rPr>
          <w:rFonts w:ascii="Arial" w:eastAsia="Arial" w:hAnsi="Arial" w:cs="Arial"/>
          <w:iCs/>
          <w:sz w:val="20"/>
          <w:szCs w:val="20"/>
        </w:rPr>
        <w:t>neste ato representado(a) por</w:t>
      </w:r>
      <w:r w:rsidR="00DC41DD" w:rsidRPr="00833445">
        <w:rPr>
          <w:rFonts w:ascii="Arial" w:eastAsia="Arial" w:hAnsi="Arial" w:cs="Arial"/>
          <w:sz w:val="20"/>
          <w:szCs w:val="20"/>
        </w:rPr>
        <w:t xml:space="preserve"> .................................. (nome e função </w:t>
      </w:r>
      <w:r w:rsidR="00AA3B5A" w:rsidRPr="00833445">
        <w:rPr>
          <w:rFonts w:ascii="Arial" w:eastAsia="Arial" w:hAnsi="Arial" w:cs="Arial"/>
          <w:sz w:val="20"/>
          <w:szCs w:val="20"/>
        </w:rPr>
        <w:t>d</w:t>
      </w:r>
      <w:r w:rsidR="00DC41DD" w:rsidRPr="00833445">
        <w:rPr>
          <w:rFonts w:ascii="Arial" w:eastAsia="Arial" w:hAnsi="Arial" w:cs="Arial"/>
          <w:sz w:val="20"/>
          <w:szCs w:val="20"/>
        </w:rPr>
        <w:t xml:space="preserve">o contratado), </w:t>
      </w:r>
      <w:r w:rsidR="00DC41DD" w:rsidRPr="00833445">
        <w:rPr>
          <w:rFonts w:ascii="Arial" w:eastAsia="Arial" w:hAnsi="Arial" w:cs="Arial"/>
          <w:iCs/>
          <w:color w:val="FF0000"/>
          <w:sz w:val="20"/>
          <w:szCs w:val="20"/>
        </w:rPr>
        <w:t xml:space="preserve">conforme atos constitutivos da empresa </w:t>
      </w:r>
      <w:r w:rsidR="00DC41DD" w:rsidRPr="00833445">
        <w:rPr>
          <w:rFonts w:ascii="Arial" w:eastAsia="Arial" w:hAnsi="Arial" w:cs="Arial"/>
          <w:b/>
          <w:bCs/>
          <w:iCs/>
          <w:color w:val="FF0000"/>
          <w:sz w:val="20"/>
          <w:szCs w:val="20"/>
        </w:rPr>
        <w:t>OU</w:t>
      </w:r>
      <w:r w:rsidR="00DC41DD" w:rsidRPr="00833445">
        <w:rPr>
          <w:rFonts w:ascii="Arial" w:eastAsia="Arial" w:hAnsi="Arial" w:cs="Arial"/>
          <w:iCs/>
          <w:color w:val="FF0000"/>
          <w:sz w:val="20"/>
          <w:szCs w:val="20"/>
        </w:rPr>
        <w:t xml:space="preserve"> procuração apresentada nos autos</w:t>
      </w:r>
      <w:r w:rsidR="00DC41DD" w:rsidRPr="00833445">
        <w:rPr>
          <w:rFonts w:ascii="Arial" w:eastAsia="Arial" w:hAnsi="Arial" w:cs="Arial"/>
          <w:i/>
          <w:iCs/>
          <w:sz w:val="20"/>
          <w:szCs w:val="20"/>
        </w:rPr>
        <w:t>,</w:t>
      </w:r>
      <w:r w:rsidR="00DC41DD" w:rsidRPr="004827F2">
        <w:rPr>
          <w:rFonts w:ascii="Arial" w:eastAsia="Arial" w:hAnsi="Arial" w:cs="Arial"/>
          <w:i/>
          <w:iCs/>
          <w:color w:val="FF0000"/>
          <w:sz w:val="20"/>
          <w:szCs w:val="20"/>
        </w:rPr>
        <w:t xml:space="preserve"> </w:t>
      </w:r>
      <w:r w:rsidR="00DC41DD" w:rsidRPr="004827F2">
        <w:rPr>
          <w:rFonts w:ascii="Arial" w:eastAsia="Arial" w:hAnsi="Arial" w:cs="Arial"/>
          <w:sz w:val="20"/>
          <w:szCs w:val="20"/>
        </w:rPr>
        <w:t xml:space="preserve">tendo em vista o que consta no </w:t>
      </w:r>
      <w:r w:rsidR="00DC41DD" w:rsidRPr="00F32C81">
        <w:rPr>
          <w:rFonts w:ascii="Arial" w:eastAsia="Arial" w:hAnsi="Arial" w:cs="Arial"/>
          <w:sz w:val="20"/>
          <w:szCs w:val="20"/>
        </w:rPr>
        <w:t xml:space="preserve">Processo </w:t>
      </w:r>
      <w:r w:rsidR="003E36B7" w:rsidRPr="00F32C81">
        <w:rPr>
          <w:rFonts w:ascii="Arial" w:eastAsia="Arial" w:hAnsi="Arial" w:cs="Arial"/>
          <w:sz w:val="20"/>
          <w:szCs w:val="20"/>
        </w:rPr>
        <w:t>nº...</w:t>
      </w:r>
      <w:r w:rsidR="00DC41DD" w:rsidRPr="00F32C81">
        <w:rPr>
          <w:rFonts w:ascii="Arial" w:eastAsia="Arial" w:hAnsi="Arial" w:cs="Arial"/>
          <w:sz w:val="20"/>
          <w:szCs w:val="20"/>
        </w:rPr>
        <w:t>...........................</w:t>
      </w:r>
      <w:r w:rsidR="00DC41DD" w:rsidRPr="003E36B7">
        <w:rPr>
          <w:rFonts w:ascii="Arial" w:eastAsia="Arial" w:hAnsi="Arial" w:cs="Arial"/>
          <w:sz w:val="20"/>
          <w:szCs w:val="20"/>
        </w:rPr>
        <w:t xml:space="preserve"> </w:t>
      </w:r>
      <w:r w:rsidR="00DC41DD" w:rsidRPr="004827F2">
        <w:rPr>
          <w:rFonts w:ascii="Arial" w:eastAsia="Arial" w:hAnsi="Arial" w:cs="Arial"/>
          <w:sz w:val="20"/>
          <w:szCs w:val="20"/>
        </w:rPr>
        <w:t xml:space="preserve">e em observância às disposições da </w:t>
      </w:r>
      <w:r w:rsidR="00DC41DD" w:rsidRPr="00D53247">
        <w:rPr>
          <w:rFonts w:ascii="Arial" w:eastAsia="Arial" w:hAnsi="Arial" w:cs="Arial"/>
          <w:sz w:val="20"/>
          <w:szCs w:val="20"/>
        </w:rPr>
        <w:t>Lei nº 14.133, de 1º de abril de 2021</w:t>
      </w:r>
      <w:r w:rsidR="00DC41DD" w:rsidRPr="004827F2">
        <w:rPr>
          <w:rFonts w:ascii="Arial" w:eastAsia="Arial" w:hAnsi="Arial" w:cs="Arial"/>
          <w:sz w:val="20"/>
          <w:szCs w:val="20"/>
        </w:rPr>
        <w:t xml:space="preserve">, e demais legislação aplicável, resolvem celebrar o presente Termo de Contrato, decorrente </w:t>
      </w:r>
      <w:r w:rsidR="00DC41DD" w:rsidRPr="003E36B7">
        <w:rPr>
          <w:rFonts w:ascii="Arial" w:eastAsia="Arial" w:hAnsi="Arial" w:cs="Arial"/>
          <w:iCs/>
          <w:sz w:val="20"/>
          <w:szCs w:val="20"/>
        </w:rPr>
        <w:t xml:space="preserve">do </w:t>
      </w:r>
      <w:r w:rsidR="00DC41DD" w:rsidRPr="00F32C81">
        <w:rPr>
          <w:rFonts w:ascii="Arial" w:eastAsia="Arial" w:hAnsi="Arial" w:cs="Arial"/>
          <w:iCs/>
          <w:sz w:val="20"/>
          <w:szCs w:val="20"/>
        </w:rPr>
        <w:t xml:space="preserve">Pregão Eletrônico </w:t>
      </w:r>
      <w:r w:rsidR="003E36B7" w:rsidRPr="00F32C81">
        <w:rPr>
          <w:rFonts w:ascii="Arial" w:eastAsia="Arial" w:hAnsi="Arial" w:cs="Arial"/>
          <w:iCs/>
          <w:sz w:val="20"/>
          <w:szCs w:val="20"/>
        </w:rPr>
        <w:t>nº</w:t>
      </w:r>
      <w:r w:rsidR="00DC41DD" w:rsidRPr="00F32C81">
        <w:rPr>
          <w:rFonts w:ascii="Arial" w:eastAsia="Arial" w:hAnsi="Arial" w:cs="Arial"/>
          <w:iCs/>
          <w:sz w:val="20"/>
          <w:szCs w:val="20"/>
        </w:rPr>
        <w:t xml:space="preserve"> .../...</w:t>
      </w:r>
      <w:r w:rsidR="00DC41DD" w:rsidRPr="00F32C81">
        <w:rPr>
          <w:rFonts w:ascii="Arial" w:eastAsia="Arial" w:hAnsi="Arial" w:cs="Arial"/>
          <w:sz w:val="20"/>
          <w:szCs w:val="20"/>
        </w:rPr>
        <w:t>,</w:t>
      </w:r>
      <w:r w:rsidR="00DC41DD" w:rsidRPr="003E36B7">
        <w:rPr>
          <w:rFonts w:ascii="Arial" w:eastAsia="Arial" w:hAnsi="Arial" w:cs="Arial"/>
          <w:sz w:val="20"/>
          <w:szCs w:val="20"/>
        </w:rPr>
        <w:t xml:space="preserve"> </w:t>
      </w:r>
      <w:r w:rsidR="00DC41DD" w:rsidRPr="004827F2">
        <w:rPr>
          <w:rFonts w:ascii="Arial" w:eastAsia="Arial" w:hAnsi="Arial" w:cs="Arial"/>
          <w:sz w:val="20"/>
          <w:szCs w:val="20"/>
        </w:rPr>
        <w:t>mediante as cláusulas e condições a seguir enunciadas</w:t>
      </w:r>
      <w:r w:rsidR="00F23BBF">
        <w:rPr>
          <w:rFonts w:ascii="Arial" w:eastAsia="Arial" w:hAnsi="Arial" w:cs="Arial"/>
          <w:sz w:val="20"/>
          <w:szCs w:val="20"/>
        </w:rPr>
        <w:t>.</w:t>
      </w:r>
    </w:p>
    <w:p w14:paraId="5A75799F" w14:textId="745915B6" w:rsidR="00387DC7" w:rsidRPr="0043156C" w:rsidRDefault="00387DC7" w:rsidP="00387DC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0C832BC3" w14:textId="593EA0DE" w:rsidR="00A719E2" w:rsidRPr="00A719E2" w:rsidRDefault="00A719E2" w:rsidP="00A719E2">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p>
    <w:p w14:paraId="409A53BE" w14:textId="77777777" w:rsidR="00A719E2" w:rsidRDefault="00A719E2" w:rsidP="00A719E2">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7B8B68C7" w14:textId="4F304B0A" w:rsidR="00A719E2" w:rsidRDefault="00A719E2" w:rsidP="00387DC7">
      <w:pPr>
        <w:pBdr>
          <w:top w:val="single" w:sz="4" w:space="1" w:color="000080"/>
          <w:left w:val="single" w:sz="4" w:space="4" w:color="000080"/>
          <w:bottom w:val="single" w:sz="4" w:space="1" w:color="000080"/>
          <w:right w:val="single" w:sz="4" w:space="4" w:color="000080"/>
        </w:pBdr>
        <w:shd w:val="clear" w:color="auto" w:fill="FFFFCC"/>
        <w:suppressAutoHyphens/>
        <w:ind w:left="-567"/>
        <w:jc w:val="both"/>
        <w:rPr>
          <w:rFonts w:ascii="Arial" w:hAnsi="Arial" w:cs="Arial"/>
          <w:i/>
          <w:iCs/>
          <w:color w:val="000000"/>
          <w:sz w:val="18"/>
          <w:szCs w:val="18"/>
        </w:rPr>
      </w:pPr>
      <w:r w:rsidRPr="00A719E2">
        <w:rPr>
          <w:rFonts w:ascii="Arial" w:hAnsi="Arial" w:cs="Arial"/>
          <w:b/>
          <w:bCs/>
          <w:i/>
          <w:iCs/>
          <w:color w:val="000000"/>
          <w:sz w:val="18"/>
          <w:szCs w:val="18"/>
        </w:rPr>
        <w:t>Nota explicativa:</w:t>
      </w:r>
      <w:r w:rsidRPr="00A719E2">
        <w:rPr>
          <w:rFonts w:ascii="Arial" w:hAnsi="Arial" w:cs="Arial"/>
          <w:i/>
          <w:iCs/>
          <w:color w:val="000000"/>
          <w:sz w:val="18"/>
          <w:szCs w:val="18"/>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sidRPr="00A719E2">
        <w:rPr>
          <w:rFonts w:ascii="Arial" w:hAnsi="Arial" w:cs="Arial"/>
          <w:b/>
          <w:bCs/>
          <w:i/>
          <w:iCs/>
          <w:color w:val="000000"/>
          <w:sz w:val="18"/>
          <w:szCs w:val="18"/>
        </w:rPr>
        <w:t>não constem os números de documentos pessoais das pessoas naturais que irão assiná-los, como ocorre normalmente com os representantes da Administração e da empresa contratada.</w:t>
      </w:r>
      <w:r w:rsidRPr="00A719E2">
        <w:rPr>
          <w:rFonts w:ascii="Arial" w:hAnsi="Arial" w:cs="Arial"/>
          <w:i/>
          <w:iCs/>
          <w:color w:val="000000"/>
          <w:sz w:val="18"/>
          <w:szCs w:val="18"/>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p w14:paraId="6B59E130" w14:textId="77777777" w:rsidR="00633FF9" w:rsidRDefault="00633FF9" w:rsidP="00387DC7">
      <w:pPr>
        <w:pBdr>
          <w:top w:val="single" w:sz="4" w:space="1" w:color="000080"/>
          <w:left w:val="single" w:sz="4" w:space="4" w:color="000080"/>
          <w:bottom w:val="single" w:sz="4" w:space="1" w:color="000080"/>
          <w:right w:val="single" w:sz="4" w:space="4" w:color="000080"/>
        </w:pBdr>
        <w:shd w:val="clear" w:color="auto" w:fill="FFFFCC"/>
        <w:suppressAutoHyphens/>
        <w:ind w:left="-567"/>
        <w:jc w:val="both"/>
        <w:rPr>
          <w:rFonts w:ascii="Arial" w:eastAsia="Times New Roman" w:hAnsi="Arial" w:cs="Arial"/>
          <w:i/>
          <w:iCs/>
          <w:sz w:val="18"/>
          <w:szCs w:val="18"/>
          <w:lang w:eastAsia="zh-CN"/>
        </w:rPr>
      </w:pPr>
    </w:p>
    <w:p w14:paraId="7220D443" w14:textId="77777777" w:rsidR="00633FF9" w:rsidRDefault="00633FF9" w:rsidP="00387DC7">
      <w:pPr>
        <w:pBdr>
          <w:top w:val="single" w:sz="4" w:space="1" w:color="000080"/>
          <w:left w:val="single" w:sz="4" w:space="4" w:color="000080"/>
          <w:bottom w:val="single" w:sz="4" w:space="1" w:color="000080"/>
          <w:right w:val="single" w:sz="4" w:space="4" w:color="000080"/>
        </w:pBdr>
        <w:shd w:val="clear" w:color="auto" w:fill="FFFFCC"/>
        <w:suppressAutoHyphens/>
        <w:ind w:left="-567"/>
        <w:jc w:val="both"/>
        <w:rPr>
          <w:rFonts w:ascii="Arial" w:eastAsia="Times New Roman" w:hAnsi="Arial" w:cs="Arial"/>
          <w:i/>
          <w:iCs/>
          <w:sz w:val="18"/>
          <w:szCs w:val="18"/>
          <w:lang w:eastAsia="zh-CN"/>
        </w:rPr>
      </w:pPr>
    </w:p>
    <w:p w14:paraId="707C08D8" w14:textId="77777777" w:rsidR="00633FF9" w:rsidRPr="00A719E2" w:rsidRDefault="00633FF9" w:rsidP="00387DC7">
      <w:pPr>
        <w:pBdr>
          <w:top w:val="single" w:sz="4" w:space="1" w:color="000080"/>
          <w:left w:val="single" w:sz="4" w:space="4" w:color="000080"/>
          <w:bottom w:val="single" w:sz="4" w:space="1" w:color="000080"/>
          <w:right w:val="single" w:sz="4" w:space="4" w:color="000080"/>
        </w:pBdr>
        <w:shd w:val="clear" w:color="auto" w:fill="FFFFCC"/>
        <w:suppressAutoHyphens/>
        <w:ind w:left="-567"/>
        <w:jc w:val="both"/>
        <w:rPr>
          <w:rFonts w:ascii="Arial" w:eastAsia="Times New Roman" w:hAnsi="Arial" w:cs="Arial"/>
          <w:i/>
          <w:iCs/>
          <w:sz w:val="18"/>
          <w:szCs w:val="18"/>
          <w:lang w:eastAsia="zh-CN"/>
        </w:rPr>
      </w:pPr>
    </w:p>
    <w:p w14:paraId="00E81CEA" w14:textId="77777777" w:rsidR="00A719E2" w:rsidRDefault="00A719E2" w:rsidP="00D01ED2">
      <w:pPr>
        <w:spacing w:before="120" w:afterLines="120" w:after="288" w:line="312" w:lineRule="auto"/>
        <w:ind w:firstLine="567"/>
        <w:jc w:val="both"/>
        <w:rPr>
          <w:rFonts w:ascii="Arial" w:eastAsia="Arial" w:hAnsi="Arial" w:cs="Arial"/>
          <w:sz w:val="20"/>
          <w:szCs w:val="20"/>
        </w:rPr>
      </w:pPr>
    </w:p>
    <w:p w14:paraId="120CC416" w14:textId="2F7D8930" w:rsidR="00934406" w:rsidRPr="00387DC7" w:rsidRDefault="00934406" w:rsidP="00934406">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38597F">
        <w:rPr>
          <w:rFonts w:ascii="Arial" w:eastAsia="Times New Roman" w:hAnsi="Arial" w:cs="Arial"/>
          <w:color w:val="000000"/>
          <w:sz w:val="22"/>
          <w:szCs w:val="22"/>
          <w:bdr w:val="none" w:sz="0" w:space="0" w:color="auto" w:frame="1"/>
        </w:rPr>
        <w:br/>
      </w:r>
      <w:r w:rsidR="00387DC7" w:rsidRPr="0043156C">
        <w:rPr>
          <w:rFonts w:ascii="Arial" w:eastAsia="Calibri" w:hAnsi="Arial" w:cs="Arial"/>
          <w:b/>
          <w:i/>
          <w:iCs/>
          <w:sz w:val="20"/>
          <w:szCs w:val="20"/>
          <w:lang w:eastAsia="en-US"/>
        </w:rPr>
        <w:t xml:space="preserve">Orientação da DILIC/SELIC do CEFET/RJ: </w:t>
      </w:r>
    </w:p>
    <w:p w14:paraId="1BB13BE8" w14:textId="37CC94AD" w:rsidR="003E36B7" w:rsidRDefault="0093440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Será necessário preencher o preâmbulo com</w:t>
      </w:r>
      <w:r w:rsidR="00C33376">
        <w:rPr>
          <w:rFonts w:ascii="Arial" w:eastAsia="Calibri" w:hAnsi="Arial" w:cs="Arial"/>
          <w:i/>
          <w:sz w:val="20"/>
          <w:szCs w:val="20"/>
          <w:lang w:eastAsia="en-US"/>
        </w:rPr>
        <w:t xml:space="preserve"> o</w:t>
      </w:r>
      <w:r>
        <w:rPr>
          <w:rFonts w:ascii="Arial" w:eastAsia="Calibri" w:hAnsi="Arial" w:cs="Arial"/>
          <w:i/>
          <w:sz w:val="20"/>
          <w:szCs w:val="20"/>
          <w:lang w:eastAsia="en-US"/>
        </w:rPr>
        <w:t xml:space="preserve"> número do processo e o número do pregão.</w:t>
      </w:r>
      <w:r w:rsidR="00A22C84">
        <w:rPr>
          <w:rFonts w:ascii="Arial" w:eastAsia="Calibri" w:hAnsi="Arial" w:cs="Arial"/>
          <w:i/>
          <w:sz w:val="20"/>
          <w:szCs w:val="20"/>
          <w:lang w:eastAsia="en-US"/>
        </w:rPr>
        <w:t xml:space="preserve">  </w:t>
      </w:r>
    </w:p>
    <w:p w14:paraId="01F922EC" w14:textId="7C9DB88E" w:rsidR="00A22C84" w:rsidRDefault="00A22C84"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Arial" w:hAnsi="Arial" w:cs="Arial"/>
          <w:iCs/>
          <w:sz w:val="20"/>
          <w:szCs w:val="20"/>
        </w:rPr>
      </w:pPr>
      <w:r>
        <w:rPr>
          <w:rFonts w:ascii="Arial" w:eastAsia="Calibri" w:hAnsi="Arial" w:cs="Arial"/>
          <w:i/>
          <w:sz w:val="20"/>
          <w:szCs w:val="20"/>
          <w:lang w:eastAsia="en-US"/>
        </w:rPr>
        <w:t xml:space="preserve">Observação: Nos casos de licitação por Sistema de Registro de Preços, o preâmbulo deverá ter o trecho </w:t>
      </w:r>
      <w:r w:rsidRPr="00A22C84">
        <w:rPr>
          <w:rFonts w:ascii="Arial" w:eastAsia="Arial" w:hAnsi="Arial" w:cs="Arial"/>
          <w:iCs/>
          <w:sz w:val="20"/>
          <w:szCs w:val="20"/>
        </w:rPr>
        <w:t>Pregão Eletrônico nº .../..</w:t>
      </w:r>
      <w:r>
        <w:rPr>
          <w:rFonts w:ascii="Arial" w:eastAsia="Arial" w:hAnsi="Arial" w:cs="Arial"/>
          <w:iCs/>
          <w:sz w:val="20"/>
          <w:szCs w:val="20"/>
        </w:rPr>
        <w:t xml:space="preserve">  alterado para:  </w:t>
      </w:r>
      <w:r w:rsidRPr="00A22C84">
        <w:rPr>
          <w:rFonts w:ascii="Arial" w:eastAsia="Arial" w:hAnsi="Arial" w:cs="Arial"/>
          <w:iCs/>
          <w:sz w:val="20"/>
          <w:szCs w:val="20"/>
        </w:rPr>
        <w:t>Pregão Eletrônico</w:t>
      </w:r>
      <w:r>
        <w:rPr>
          <w:rFonts w:ascii="Arial" w:eastAsia="Arial" w:hAnsi="Arial" w:cs="Arial"/>
          <w:iCs/>
          <w:sz w:val="20"/>
          <w:szCs w:val="20"/>
        </w:rPr>
        <w:t xml:space="preserve"> por Sistema de Registro de Preços</w:t>
      </w:r>
      <w:r w:rsidRPr="00A22C84">
        <w:rPr>
          <w:rFonts w:ascii="Arial" w:eastAsia="Arial" w:hAnsi="Arial" w:cs="Arial"/>
          <w:iCs/>
          <w:sz w:val="20"/>
          <w:szCs w:val="20"/>
        </w:rPr>
        <w:t xml:space="preserve"> nº .../...</w:t>
      </w:r>
    </w:p>
    <w:p w14:paraId="4C917153" w14:textId="4DE43F4F" w:rsidR="008C127B" w:rsidRDefault="008C127B"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8C127B">
        <w:rPr>
          <w:rFonts w:ascii="Arial" w:eastAsia="Calibri" w:hAnsi="Arial" w:cs="Arial"/>
          <w:b/>
          <w:bCs/>
          <w:i/>
          <w:color w:val="FF0000"/>
          <w:sz w:val="20"/>
          <w:szCs w:val="20"/>
          <w:lang w:eastAsia="en-US"/>
        </w:rPr>
        <w:t xml:space="preserve">ATENÇÃO! </w:t>
      </w:r>
      <w:r w:rsidRPr="008C127B">
        <w:rPr>
          <w:rFonts w:ascii="Arial" w:eastAsia="Calibri" w:hAnsi="Arial" w:cs="Arial"/>
          <w:i/>
          <w:sz w:val="20"/>
          <w:szCs w:val="20"/>
          <w:lang w:eastAsia="en-US"/>
        </w:rPr>
        <w:t>O trecho descrito de vermelho que consta no preâmbulo deverá ser mantido da forma que está na minuta do Termo de Contrato, visto que tal informação só poderá ser ajustada depois que a Divisão de Contratos tiver os dados do representante do contratado e isso só irá ocorrer após a homologação da licitação.</w:t>
      </w:r>
    </w:p>
    <w:p w14:paraId="7931175A" w14:textId="77777777" w:rsidR="00633FF9" w:rsidRPr="0038597F" w:rsidRDefault="00633FF9"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4D0D42EC" w14:textId="77777777" w:rsidR="00D473FE" w:rsidRPr="00D473FE" w:rsidRDefault="007B6461" w:rsidP="00C401BC">
      <w:pPr>
        <w:pStyle w:val="Nivel01"/>
        <w:numPr>
          <w:ilvl w:val="0"/>
          <w:numId w:val="12"/>
        </w:numPr>
        <w:spacing w:before="120" w:afterLines="120" w:after="288" w:line="312" w:lineRule="auto"/>
        <w:ind w:left="-284" w:hanging="284"/>
        <w:rPr>
          <w:color w:val="FFFFFF" w:themeColor="background1"/>
        </w:rPr>
      </w:pPr>
      <w:r>
        <w:t xml:space="preserve">  </w:t>
      </w:r>
    </w:p>
    <w:p w14:paraId="6729116A" w14:textId="10CD3B64" w:rsidR="00DC41DD" w:rsidRPr="00F32C81" w:rsidRDefault="007B6461" w:rsidP="00F32C81">
      <w:pPr>
        <w:pStyle w:val="Nivel01"/>
        <w:numPr>
          <w:ilvl w:val="0"/>
          <w:numId w:val="0"/>
        </w:numPr>
        <w:spacing w:before="120" w:afterLines="120" w:after="288" w:line="312" w:lineRule="auto"/>
        <w:ind w:left="-568" w:firstLine="284"/>
        <w:rPr>
          <w:color w:val="FFFFFF" w:themeColor="background1"/>
        </w:rPr>
      </w:pPr>
      <w:r>
        <w:t xml:space="preserve">  </w:t>
      </w:r>
      <w:r w:rsidR="00DC41DD" w:rsidRPr="00F32C81">
        <w:t>CLÁUSULA PRIMEIRA – OBJETO (</w:t>
      </w:r>
      <w:hyperlink r:id="rId13" w:anchor="art92" w:history="1">
        <w:r w:rsidR="00DC41DD" w:rsidRPr="00F32C81">
          <w:rPr>
            <w:rStyle w:val="Hyperlink"/>
          </w:rPr>
          <w:t>art. 92, I e II</w:t>
        </w:r>
      </w:hyperlink>
      <w:r w:rsidR="00DC41DD" w:rsidRPr="00F32C81">
        <w:t>)</w:t>
      </w:r>
    </w:p>
    <w:p w14:paraId="4BDDC401" w14:textId="0FFCBC24" w:rsidR="00934406" w:rsidRPr="004827F2" w:rsidRDefault="00D53247" w:rsidP="00B648EC">
      <w:pPr>
        <w:pStyle w:val="Nivel2"/>
        <w:numPr>
          <w:ilvl w:val="0"/>
          <w:numId w:val="0"/>
        </w:numPr>
        <w:tabs>
          <w:tab w:val="left" w:pos="284"/>
        </w:tabs>
        <w:spacing w:afterLines="120" w:after="288" w:line="312" w:lineRule="auto"/>
        <w:ind w:left="284" w:hanging="426"/>
      </w:pPr>
      <w:r>
        <w:t xml:space="preserve">1.1. </w:t>
      </w:r>
      <w:r w:rsidR="00DC41DD" w:rsidRPr="00B648EC">
        <w:t>O objeto do presente instrumento é a contratação de</w:t>
      </w:r>
      <w:r w:rsidR="00B648EC" w:rsidRPr="00B648EC">
        <w:t xml:space="preserve"> serviços comuns </w:t>
      </w:r>
      <w:r w:rsidR="00B648EC" w:rsidRPr="00244B64">
        <w:rPr>
          <w:color w:val="auto"/>
        </w:rPr>
        <w:t>de</w:t>
      </w:r>
      <w:r w:rsidR="00DC41DD" w:rsidRPr="00244B64">
        <w:rPr>
          <w:color w:val="auto"/>
        </w:rPr>
        <w:t xml:space="preserve"> .........................., </w:t>
      </w:r>
      <w:r w:rsidR="00DC41DD" w:rsidRPr="00B648EC">
        <w:t>nas condições estabelecidas no Termo de Referência.</w:t>
      </w:r>
    </w:p>
    <w:p w14:paraId="3B62A8CB" w14:textId="317E8055" w:rsidR="00DC41DD" w:rsidRPr="004827F2" w:rsidRDefault="00D53247" w:rsidP="00D53247">
      <w:pPr>
        <w:pStyle w:val="Nivel2"/>
        <w:numPr>
          <w:ilvl w:val="0"/>
          <w:numId w:val="0"/>
        </w:numPr>
        <w:spacing w:afterLines="120" w:after="288" w:line="312" w:lineRule="auto"/>
        <w:ind w:left="567" w:hanging="709"/>
      </w:pPr>
      <w:r>
        <w:t xml:space="preserve">1.2. </w:t>
      </w:r>
      <w:r w:rsidR="00DC41DD" w:rsidRPr="004827F2">
        <w:t>Objeto da contratação:</w:t>
      </w:r>
    </w:p>
    <w:tbl>
      <w:tblPr>
        <w:tblW w:w="8221" w:type="dxa"/>
        <w:tblInd w:w="876" w:type="dxa"/>
        <w:tblLayout w:type="fixed"/>
        <w:tblLook w:val="04A0" w:firstRow="1" w:lastRow="0" w:firstColumn="1" w:lastColumn="0" w:noHBand="0" w:noVBand="1"/>
      </w:tblPr>
      <w:tblGrid>
        <w:gridCol w:w="707"/>
        <w:gridCol w:w="2554"/>
        <w:gridCol w:w="1134"/>
        <w:gridCol w:w="1558"/>
        <w:gridCol w:w="1279"/>
        <w:gridCol w:w="989"/>
      </w:tblGrid>
      <w:tr w:rsidR="0038597F" w:rsidRPr="004827F2" w14:paraId="4C58D50F"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4A23" w14:textId="77777777" w:rsidR="0038597F" w:rsidRPr="000E6968"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0E6968">
              <w:rPr>
                <w:rFonts w:ascii="Arial" w:eastAsia="Arial" w:hAnsi="Arial" w:cs="Arial"/>
                <w:b/>
                <w:bCs/>
                <w:color w:val="000000" w:themeColor="text1"/>
                <w:sz w:val="20"/>
                <w:szCs w:val="20"/>
              </w:rPr>
              <w:lastRenderedPageBreak/>
              <w:t>ITEM</w:t>
            </w:r>
          </w:p>
          <w:p w14:paraId="34130B1D" w14:textId="77777777" w:rsidR="0038597F" w:rsidRPr="000E6968" w:rsidRDefault="0038597F" w:rsidP="00D01ED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38597F" w:rsidRPr="000E6968" w:rsidRDefault="0038597F" w:rsidP="00D01ED2">
            <w:pPr>
              <w:widowControl w:val="0"/>
              <w:spacing w:before="120" w:afterLines="120" w:after="288" w:line="312" w:lineRule="auto"/>
              <w:jc w:val="center"/>
              <w:rPr>
                <w:rFonts w:ascii="Arial" w:eastAsia="Arial" w:hAnsi="Arial" w:cs="Arial"/>
                <w:color w:val="000000"/>
                <w:sz w:val="20"/>
                <w:szCs w:val="20"/>
              </w:rPr>
            </w:pPr>
            <w:r w:rsidRPr="000E6968">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38597F" w:rsidRPr="000E6968" w:rsidRDefault="0038597F" w:rsidP="00D01ED2">
            <w:pPr>
              <w:widowControl w:val="0"/>
              <w:spacing w:before="120" w:afterLines="120" w:after="288" w:line="312" w:lineRule="auto"/>
              <w:jc w:val="center"/>
              <w:rPr>
                <w:rFonts w:ascii="Arial" w:eastAsia="Arial" w:hAnsi="Arial" w:cs="Arial"/>
                <w:color w:val="000000"/>
                <w:sz w:val="20"/>
                <w:szCs w:val="20"/>
              </w:rPr>
            </w:pPr>
            <w:r w:rsidRPr="000E6968">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VALOR TOTAL</w:t>
            </w:r>
          </w:p>
        </w:tc>
      </w:tr>
      <w:tr w:rsidR="0038597F" w:rsidRPr="004827F2" w14:paraId="01A11D7B"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38597F" w:rsidRPr="004827F2"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r w:rsidR="0038597F" w:rsidRPr="004827F2" w14:paraId="0043FBAD"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38597F" w:rsidRPr="004827F2"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r w:rsidR="0038597F" w:rsidRPr="004827F2" w14:paraId="6B7F0105"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188ECCCA" w:rsidR="0038597F" w:rsidRPr="004827F2" w:rsidRDefault="003E36B7" w:rsidP="00D01ED2">
            <w:pPr>
              <w:widowControl w:val="0"/>
              <w:spacing w:before="120" w:afterLines="120" w:after="288" w:line="312" w:lineRule="auto"/>
              <w:jc w:val="center"/>
              <w:rPr>
                <w:rFonts w:ascii="Arial" w:eastAsia="Arial" w:hAnsi="Arial" w:cs="Arial"/>
                <w:b/>
                <w:bCs/>
                <w:color w:val="000000"/>
                <w:sz w:val="20"/>
                <w:szCs w:val="20"/>
              </w:rPr>
            </w:pPr>
            <w:r>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bl>
    <w:p w14:paraId="5D8A3F74" w14:textId="77777777" w:rsidR="003E36B7" w:rsidRDefault="003E36B7" w:rsidP="003E36B7">
      <w:pPr>
        <w:pStyle w:val="Nivel2"/>
        <w:numPr>
          <w:ilvl w:val="0"/>
          <w:numId w:val="0"/>
        </w:numPr>
        <w:spacing w:afterLines="120" w:after="288" w:line="312" w:lineRule="auto"/>
        <w:ind w:left="993"/>
      </w:pPr>
    </w:p>
    <w:p w14:paraId="57530023" w14:textId="4733AF63" w:rsidR="00387DC7" w:rsidRPr="0043156C" w:rsidRDefault="00387DC7" w:rsidP="00387DC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26392D9C" w14:textId="77777777" w:rsidR="00387DC7" w:rsidRPr="009C7B4A" w:rsidRDefault="00387DC7" w:rsidP="00387DC7">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sidRPr="009C7B4A">
        <w:rPr>
          <w:rFonts w:ascii="Arial" w:hAnsi="Arial" w:cs="Arial"/>
          <w:b/>
          <w:bCs/>
          <w:i/>
          <w:iCs/>
          <w:color w:val="000000"/>
          <w:sz w:val="18"/>
          <w:szCs w:val="18"/>
        </w:rPr>
        <w:t>Nota explicativa:</w:t>
      </w:r>
      <w:r w:rsidRPr="009C7B4A">
        <w:rPr>
          <w:rFonts w:ascii="Arial" w:hAnsi="Arial" w:cs="Arial"/>
          <w:i/>
          <w:iCs/>
          <w:color w:val="000000"/>
          <w:sz w:val="18"/>
          <w:szCs w:val="18"/>
        </w:rPr>
        <w:t xml:space="preserve"> Esta tabela é meramente ilustrativa, devendo ser ajustada conforme o caso concreto.</w:t>
      </w:r>
    </w:p>
    <w:p w14:paraId="7A978CEA" w14:textId="77777777" w:rsidR="00387DC7" w:rsidRDefault="00387DC7" w:rsidP="00387DC7">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p>
    <w:p w14:paraId="6134013D" w14:textId="77777777" w:rsidR="00387DC7" w:rsidRPr="00387DC7" w:rsidRDefault="00387DC7" w:rsidP="003E36B7">
      <w:pPr>
        <w:pStyle w:val="Nivel2"/>
        <w:numPr>
          <w:ilvl w:val="0"/>
          <w:numId w:val="0"/>
        </w:numPr>
        <w:spacing w:afterLines="120" w:after="288" w:line="312" w:lineRule="auto"/>
        <w:ind w:left="993"/>
      </w:pPr>
    </w:p>
    <w:p w14:paraId="182A19E5" w14:textId="7A893C78" w:rsidR="00DC41DD" w:rsidRPr="004827F2" w:rsidRDefault="00D53247" w:rsidP="00D53247">
      <w:pPr>
        <w:pStyle w:val="Nivel2"/>
        <w:numPr>
          <w:ilvl w:val="0"/>
          <w:numId w:val="0"/>
        </w:numPr>
        <w:tabs>
          <w:tab w:val="left" w:pos="426"/>
        </w:tabs>
        <w:spacing w:afterLines="120" w:after="288" w:line="312" w:lineRule="auto"/>
        <w:ind w:left="567" w:hanging="709"/>
        <w:rPr>
          <w:lang w:val="x-none"/>
        </w:rPr>
      </w:pPr>
      <w:r>
        <w:t xml:space="preserve">1.3. </w:t>
      </w:r>
      <w:r w:rsidR="00DC41DD" w:rsidRPr="004827F2">
        <w:t>Vinculam esta contratação, independentemente de transcrição:</w:t>
      </w:r>
    </w:p>
    <w:p w14:paraId="22303445" w14:textId="4A6E3B05" w:rsidR="00DC41DD" w:rsidRPr="004827F2" w:rsidRDefault="00D53247" w:rsidP="00D53247">
      <w:pPr>
        <w:pStyle w:val="Nivel3"/>
        <w:numPr>
          <w:ilvl w:val="0"/>
          <w:numId w:val="0"/>
        </w:numPr>
        <w:spacing w:afterLines="120" w:after="288" w:line="312" w:lineRule="auto"/>
        <w:ind w:left="1135" w:hanging="851"/>
        <w:rPr>
          <w:lang w:val="x-none"/>
        </w:rPr>
      </w:pPr>
      <w:r>
        <w:t xml:space="preserve">1.3.1. </w:t>
      </w:r>
      <w:r w:rsidR="00DC41DD" w:rsidRPr="004827F2">
        <w:t>O Termo de Referência;</w:t>
      </w:r>
    </w:p>
    <w:p w14:paraId="2E51F8E2" w14:textId="17652BD6" w:rsidR="00DC41DD" w:rsidRPr="004827F2" w:rsidRDefault="00D53247" w:rsidP="00D53247">
      <w:pPr>
        <w:pStyle w:val="Nivel3"/>
        <w:numPr>
          <w:ilvl w:val="0"/>
          <w:numId w:val="0"/>
        </w:numPr>
        <w:spacing w:afterLines="120" w:after="288" w:line="312" w:lineRule="auto"/>
        <w:ind w:left="1135" w:hanging="851"/>
        <w:rPr>
          <w:lang w:val="x-none"/>
        </w:rPr>
      </w:pPr>
      <w:r>
        <w:t xml:space="preserve">1.3.2. </w:t>
      </w:r>
      <w:r w:rsidR="00DC41DD" w:rsidRPr="004827F2">
        <w:t>O Edital da Licitação;</w:t>
      </w:r>
    </w:p>
    <w:p w14:paraId="19C5CA53" w14:textId="7F6386FB" w:rsidR="00DC41DD" w:rsidRPr="004827F2" w:rsidRDefault="00D53247" w:rsidP="00D53247">
      <w:pPr>
        <w:pStyle w:val="Nivel3"/>
        <w:numPr>
          <w:ilvl w:val="0"/>
          <w:numId w:val="0"/>
        </w:numPr>
        <w:tabs>
          <w:tab w:val="left" w:pos="1134"/>
        </w:tabs>
        <w:spacing w:afterLines="120" w:after="288" w:line="312" w:lineRule="auto"/>
        <w:ind w:left="1135" w:hanging="851"/>
        <w:rPr>
          <w:lang w:val="x-none"/>
        </w:rPr>
      </w:pPr>
      <w:r>
        <w:t xml:space="preserve">1.3.3. </w:t>
      </w:r>
      <w:r w:rsidR="00DC41DD" w:rsidRPr="004827F2">
        <w:t>A Proposta do contratado;</w:t>
      </w:r>
    </w:p>
    <w:p w14:paraId="1FB923C8" w14:textId="4522B35C" w:rsidR="0038597F" w:rsidRPr="003E36B7" w:rsidRDefault="00D53247" w:rsidP="00D53247">
      <w:pPr>
        <w:pStyle w:val="Nivel3"/>
        <w:numPr>
          <w:ilvl w:val="0"/>
          <w:numId w:val="0"/>
        </w:numPr>
        <w:spacing w:afterLines="120" w:after="288" w:line="312" w:lineRule="auto"/>
        <w:ind w:left="1135" w:hanging="851"/>
        <w:rPr>
          <w:lang w:val="x-none"/>
        </w:rPr>
      </w:pPr>
      <w:r>
        <w:t xml:space="preserve">1.3.4. </w:t>
      </w:r>
      <w:r w:rsidR="00DC41DD" w:rsidRPr="004827F2">
        <w:t>Eventuais anexos dos documentos supracitados.</w:t>
      </w:r>
    </w:p>
    <w:p w14:paraId="39531E13" w14:textId="77777777" w:rsidR="003E36B7" w:rsidRPr="003E36B7" w:rsidRDefault="003E36B7" w:rsidP="003E36B7">
      <w:pPr>
        <w:pStyle w:val="Nivel3"/>
        <w:numPr>
          <w:ilvl w:val="0"/>
          <w:numId w:val="0"/>
        </w:numPr>
        <w:spacing w:afterLines="120" w:after="288" w:line="312" w:lineRule="auto"/>
        <w:ind w:left="1560"/>
        <w:rPr>
          <w:lang w:val="x-none"/>
        </w:rPr>
      </w:pPr>
    </w:p>
    <w:p w14:paraId="75274326" w14:textId="24A24D9D" w:rsidR="003E36B7" w:rsidRPr="003E36B7" w:rsidRDefault="00DC41DD" w:rsidP="0082285C">
      <w:pPr>
        <w:pStyle w:val="Nivel01"/>
        <w:numPr>
          <w:ilvl w:val="0"/>
          <w:numId w:val="0"/>
        </w:numPr>
        <w:tabs>
          <w:tab w:val="clear" w:pos="567"/>
          <w:tab w:val="left" w:pos="284"/>
        </w:tabs>
        <w:spacing w:before="120" w:afterLines="120" w:after="288" w:line="312" w:lineRule="auto"/>
        <w:ind w:left="426" w:hanging="426"/>
      </w:pPr>
      <w:r w:rsidRPr="00B648EC">
        <w:t>CLÁUSULA SEGUNDA – VIGÊNCIA E PRORROGAÇÃO</w:t>
      </w:r>
    </w:p>
    <w:p w14:paraId="5B94CFFD" w14:textId="1E06DB96" w:rsidR="0038597F" w:rsidRPr="00387DC7" w:rsidRDefault="00387DC7" w:rsidP="00387DC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2" w:name="_Hlk157527507"/>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p>
    <w:p w14:paraId="7C3AAC29" w14:textId="77777777" w:rsidR="0038410E" w:rsidRDefault="0038410E" w:rsidP="0038597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76FBFC5E" w14:textId="720F0E03" w:rsidR="0038597F" w:rsidRPr="00A719E2" w:rsidRDefault="0038597F" w:rsidP="0038597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38597F">
        <w:rPr>
          <w:rFonts w:ascii="Arial" w:eastAsia="Times New Roman" w:hAnsi="Arial" w:cs="Arial"/>
          <w:b/>
          <w:bCs/>
          <w:i/>
          <w:iCs/>
          <w:sz w:val="18"/>
          <w:szCs w:val="18"/>
          <w:lang w:eastAsia="zh-CN"/>
        </w:rPr>
        <w:t xml:space="preserve">Nota Explicativa: </w:t>
      </w:r>
      <w:r w:rsidRPr="0038597F">
        <w:rPr>
          <w:rFonts w:ascii="Arial" w:eastAsia="Times New Roman" w:hAnsi="Arial" w:cs="Arial"/>
          <w:i/>
          <w:iCs/>
          <w:sz w:val="18"/>
          <w:szCs w:val="18"/>
          <w:lang w:eastAsia="zh-CN"/>
        </w:rPr>
        <w:t xml:space="preserve">Utilizar esta redação para contratos de escopo, cuja vigência se fundamenta no art. 105 </w:t>
      </w:r>
      <w:r w:rsidR="0038410E" w:rsidRPr="0038410E">
        <w:rPr>
          <w:rFonts w:ascii="Arial" w:eastAsia="Times New Roman" w:hAnsi="Arial" w:cs="Arial"/>
          <w:i/>
          <w:iCs/>
          <w:sz w:val="18"/>
          <w:szCs w:val="18"/>
          <w:lang w:eastAsia="zh-CN"/>
        </w:rPr>
        <w:t>da Lei n.º 14.133,</w:t>
      </w:r>
      <w:r w:rsidR="0038410E">
        <w:rPr>
          <w:rFonts w:ascii="Arial" w:eastAsia="Times New Roman" w:hAnsi="Arial" w:cs="Arial"/>
          <w:i/>
          <w:iCs/>
          <w:sz w:val="18"/>
          <w:szCs w:val="18"/>
          <w:lang w:eastAsia="zh-CN"/>
        </w:rPr>
        <w:t xml:space="preserve"> </w:t>
      </w:r>
      <w:r w:rsidR="0038410E" w:rsidRPr="0038410E">
        <w:rPr>
          <w:rFonts w:ascii="Arial" w:eastAsia="Times New Roman" w:hAnsi="Arial" w:cs="Arial"/>
          <w:i/>
          <w:iCs/>
          <w:sz w:val="18"/>
          <w:szCs w:val="18"/>
          <w:lang w:eastAsia="zh-CN"/>
        </w:rPr>
        <w:t>de 2021</w:t>
      </w:r>
      <w:r w:rsidR="001F71F0">
        <w:rPr>
          <w:rFonts w:ascii="Arial" w:eastAsia="Times New Roman" w:hAnsi="Arial" w:cs="Arial"/>
          <w:i/>
          <w:iCs/>
          <w:sz w:val="18"/>
          <w:szCs w:val="18"/>
          <w:lang w:eastAsia="zh-CN"/>
        </w:rPr>
        <w:t>.</w:t>
      </w:r>
    </w:p>
    <w:bookmarkEnd w:id="2"/>
    <w:p w14:paraId="31B4A1EB" w14:textId="77777777" w:rsidR="0038597F" w:rsidRDefault="0038597F" w:rsidP="00035D26">
      <w:pPr>
        <w:pStyle w:val="Nvel2-Red"/>
        <w:numPr>
          <w:ilvl w:val="0"/>
          <w:numId w:val="0"/>
        </w:numPr>
        <w:spacing w:afterLines="120" w:after="288" w:line="312" w:lineRule="auto"/>
        <w:rPr>
          <w:i w:val="0"/>
        </w:rPr>
      </w:pPr>
    </w:p>
    <w:p w14:paraId="5EFDF0C7" w14:textId="6D2A2F69" w:rsidR="00DC41DD" w:rsidRPr="008C127B" w:rsidRDefault="0082285C" w:rsidP="0082285C">
      <w:pPr>
        <w:pStyle w:val="Nivel2"/>
        <w:numPr>
          <w:ilvl w:val="0"/>
          <w:numId w:val="0"/>
        </w:numPr>
        <w:spacing w:afterLines="120" w:after="288" w:line="312" w:lineRule="auto"/>
        <w:ind w:left="426" w:hanging="426"/>
        <w:rPr>
          <w:color w:val="auto"/>
        </w:rPr>
      </w:pPr>
      <w:r w:rsidRPr="008C127B">
        <w:rPr>
          <w:color w:val="auto"/>
        </w:rPr>
        <w:t xml:space="preserve">2.1. </w:t>
      </w:r>
      <w:r w:rsidR="00DC41DD" w:rsidRPr="00331055">
        <w:rPr>
          <w:color w:val="auto"/>
        </w:rPr>
        <w:t xml:space="preserve">O prazo de vigência da contratação é </w:t>
      </w:r>
      <w:r w:rsidR="00DC41DD" w:rsidRPr="0082285C">
        <w:rPr>
          <w:color w:val="FF0000"/>
        </w:rPr>
        <w:t xml:space="preserve">de .............................. </w:t>
      </w:r>
      <w:r w:rsidR="00DC41DD" w:rsidRPr="008C127B">
        <w:rPr>
          <w:color w:val="auto"/>
        </w:rPr>
        <w:t xml:space="preserve">contados </w:t>
      </w:r>
      <w:bookmarkStart w:id="3" w:name="_Hlk157527018"/>
      <w:r w:rsidR="0038410E" w:rsidRPr="008C127B">
        <w:rPr>
          <w:rFonts w:eastAsia="Calibri"/>
          <w:color w:val="auto"/>
          <w:lang w:eastAsia="en-US"/>
        </w:rPr>
        <w:t>da data de assinatura do Termo de Contrato</w:t>
      </w:r>
      <w:bookmarkEnd w:id="3"/>
      <w:r w:rsidR="0038410E" w:rsidRPr="008C127B">
        <w:rPr>
          <w:rFonts w:eastAsia="Calibri"/>
          <w:color w:val="auto"/>
          <w:lang w:eastAsia="en-US"/>
        </w:rPr>
        <w:t>,</w:t>
      </w:r>
      <w:r w:rsidR="00DC41DD" w:rsidRPr="008C127B">
        <w:rPr>
          <w:color w:val="auto"/>
        </w:rPr>
        <w:t xml:space="preserve"> na forma do artigo 105 da Lei n° 14.133, de 2021.</w:t>
      </w:r>
    </w:p>
    <w:p w14:paraId="3E410BCE" w14:textId="2086BBB1" w:rsidR="00D065C2" w:rsidRPr="008C127B" w:rsidRDefault="0082285C" w:rsidP="0082285C">
      <w:pPr>
        <w:pStyle w:val="Nivel3"/>
        <w:numPr>
          <w:ilvl w:val="0"/>
          <w:numId w:val="0"/>
        </w:numPr>
        <w:tabs>
          <w:tab w:val="left" w:pos="1418"/>
        </w:tabs>
        <w:spacing w:afterLines="120" w:after="288" w:line="312" w:lineRule="auto"/>
        <w:ind w:left="993" w:hanging="567"/>
        <w:rPr>
          <w:color w:val="auto"/>
        </w:rPr>
      </w:pPr>
      <w:r w:rsidRPr="008C127B">
        <w:rPr>
          <w:color w:val="auto"/>
        </w:rPr>
        <w:lastRenderedPageBreak/>
        <w:t xml:space="preserve">2.1.1. </w:t>
      </w:r>
      <w:r w:rsidR="00DC41DD" w:rsidRPr="008C127B">
        <w:rPr>
          <w:color w:val="auto"/>
        </w:rPr>
        <w:t>O prazo de vigência será automaticamente prorrogado, independentemente de termo aditivo, quando o objeto não for concluído no período firmado acima, ressalvadas as providências cabíveis no caso de culpa do contratado, previstas neste instrumento.</w:t>
      </w:r>
    </w:p>
    <w:p w14:paraId="53A52305" w14:textId="4A18209B" w:rsidR="00035D26" w:rsidRPr="00387DC7" w:rsidRDefault="00035D26" w:rsidP="00035D26">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38597F">
        <w:rPr>
          <w:rFonts w:ascii="Arial" w:eastAsia="Times New Roman" w:hAnsi="Arial" w:cs="Arial"/>
          <w:color w:val="000000"/>
          <w:sz w:val="22"/>
          <w:szCs w:val="22"/>
          <w:bdr w:val="none" w:sz="0" w:space="0" w:color="auto" w:frame="1"/>
        </w:rPr>
        <w:br/>
      </w:r>
      <w:r w:rsidR="00387DC7" w:rsidRPr="0043156C">
        <w:rPr>
          <w:rFonts w:ascii="Arial" w:eastAsia="Calibri" w:hAnsi="Arial" w:cs="Arial"/>
          <w:b/>
          <w:i/>
          <w:iCs/>
          <w:sz w:val="20"/>
          <w:szCs w:val="20"/>
          <w:lang w:eastAsia="en-US"/>
        </w:rPr>
        <w:t xml:space="preserve">Orientação da DILIC/SELIC do CEFET/RJ: </w:t>
      </w:r>
    </w:p>
    <w:p w14:paraId="013D5FA5" w14:textId="77777777" w:rsidR="00035D26" w:rsidRPr="0038597F" w:rsidRDefault="00035D26" w:rsidP="00035D2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A529DA">
        <w:rPr>
          <w:rFonts w:ascii="Arial" w:hAnsi="Arial" w:cs="Arial"/>
          <w:bCs/>
          <w:sz w:val="20"/>
          <w:szCs w:val="20"/>
          <w:lang w:eastAsia="en-US"/>
        </w:rPr>
        <w:t xml:space="preserve">Como o presente modelo de </w:t>
      </w:r>
      <w:r>
        <w:rPr>
          <w:rFonts w:ascii="Arial" w:hAnsi="Arial" w:cs="Arial"/>
          <w:bCs/>
          <w:sz w:val="20"/>
          <w:szCs w:val="20"/>
          <w:lang w:eastAsia="en-US"/>
        </w:rPr>
        <w:t>minuta de Termo de Contrato</w:t>
      </w:r>
      <w:r w:rsidRPr="00A529DA">
        <w:rPr>
          <w:rFonts w:ascii="Arial" w:hAnsi="Arial" w:cs="Arial"/>
          <w:bCs/>
          <w:sz w:val="20"/>
          <w:szCs w:val="20"/>
          <w:lang w:eastAsia="en-US"/>
        </w:rPr>
        <w:t xml:space="preserve"> aplica-se apenas aos casos de serviço não contínuo</w:t>
      </w:r>
      <w:r>
        <w:rPr>
          <w:rFonts w:ascii="Arial" w:hAnsi="Arial" w:cs="Arial"/>
          <w:bCs/>
          <w:sz w:val="20"/>
          <w:szCs w:val="20"/>
          <w:lang w:eastAsia="en-US"/>
        </w:rPr>
        <w:t>, o</w:t>
      </w:r>
      <w:r>
        <w:rPr>
          <w:rFonts w:ascii="Arial" w:eastAsia="Calibri" w:hAnsi="Arial" w:cs="Arial"/>
          <w:i/>
          <w:sz w:val="20"/>
          <w:szCs w:val="20"/>
          <w:lang w:eastAsia="en-US"/>
        </w:rPr>
        <w:t xml:space="preserve"> texto acima deverá ser completado com o prazo de vigência da contratação disposto no Termo de Referência.  </w:t>
      </w:r>
    </w:p>
    <w:p w14:paraId="3EC4C41D" w14:textId="77777777" w:rsidR="00ED3913" w:rsidRDefault="00ED3913" w:rsidP="00ED3913">
      <w:pPr>
        <w:pStyle w:val="Nivel01"/>
        <w:numPr>
          <w:ilvl w:val="0"/>
          <w:numId w:val="0"/>
        </w:numPr>
        <w:spacing w:before="120" w:afterLines="120" w:after="288" w:line="312" w:lineRule="auto"/>
      </w:pPr>
    </w:p>
    <w:p w14:paraId="2A8AF4D7" w14:textId="77777777" w:rsidR="00035D26" w:rsidRPr="00035D26" w:rsidRDefault="00035D26" w:rsidP="00035D26"/>
    <w:p w14:paraId="7EF08CA3" w14:textId="71332198" w:rsidR="00DC41DD" w:rsidRPr="004827F2" w:rsidRDefault="00DC41DD" w:rsidP="0082285C">
      <w:pPr>
        <w:pStyle w:val="Nivel01"/>
        <w:numPr>
          <w:ilvl w:val="0"/>
          <w:numId w:val="0"/>
        </w:numPr>
        <w:tabs>
          <w:tab w:val="clear" w:pos="567"/>
        </w:tabs>
        <w:spacing w:before="120" w:afterLines="120" w:after="288" w:line="312" w:lineRule="auto"/>
        <w:rPr>
          <w:color w:val="FFFFFF" w:themeColor="background1"/>
        </w:rPr>
      </w:pPr>
      <w:r w:rsidRPr="004827F2">
        <w:t>CLÁUSULA TERCEIRA – MODELOS DE EXECUÇÃO E GESTÃO CONTRATUAIS (</w:t>
      </w:r>
      <w:hyperlink r:id="rId14" w:anchor="art92" w:history="1">
        <w:r w:rsidRPr="004827F2">
          <w:rPr>
            <w:rStyle w:val="Hyperlink"/>
          </w:rPr>
          <w:t>art. 92, IV, VII e XVIII)</w:t>
        </w:r>
      </w:hyperlink>
    </w:p>
    <w:p w14:paraId="6D5040DF" w14:textId="1B691309" w:rsidR="00DC41DD" w:rsidRDefault="00713389" w:rsidP="0082285C">
      <w:pPr>
        <w:pStyle w:val="Nivel2"/>
        <w:numPr>
          <w:ilvl w:val="0"/>
          <w:numId w:val="0"/>
        </w:numPr>
        <w:spacing w:afterLines="120" w:after="288" w:line="312" w:lineRule="auto"/>
        <w:ind w:left="426" w:hanging="426"/>
      </w:pPr>
      <w:r>
        <w:t xml:space="preserve">3.1. </w:t>
      </w:r>
      <w:r w:rsidR="00DC41DD" w:rsidRPr="004827F2">
        <w:t xml:space="preserve">O regime de execução contratual, os modelos de gestão e de execução, assim como os prazos e condições de conclusão, entrega, observação e recebimento do objeto constam no Termo de Referência, </w:t>
      </w:r>
      <w:r w:rsidR="00BE3989" w:rsidRPr="00820BBC">
        <w:t>anexo ao Edital d</w:t>
      </w:r>
      <w:r w:rsidR="007E6015">
        <w:t>a</w:t>
      </w:r>
      <w:r w:rsidR="00BE3989" w:rsidRPr="00820BBC">
        <w:t xml:space="preserve"> Licitação.</w:t>
      </w:r>
    </w:p>
    <w:p w14:paraId="1DA47536" w14:textId="77777777" w:rsidR="00ED3913" w:rsidRPr="004827F2" w:rsidRDefault="00ED3913" w:rsidP="00ED3913">
      <w:pPr>
        <w:pStyle w:val="Nivel2"/>
        <w:numPr>
          <w:ilvl w:val="0"/>
          <w:numId w:val="0"/>
        </w:numPr>
        <w:spacing w:afterLines="120" w:after="288" w:line="312" w:lineRule="auto"/>
        <w:ind w:left="993"/>
      </w:pPr>
    </w:p>
    <w:p w14:paraId="1C75D5E9" w14:textId="1B5063A2" w:rsidR="00ED3913" w:rsidRDefault="00DC41DD" w:rsidP="0082285C">
      <w:pPr>
        <w:pStyle w:val="Nivel01"/>
        <w:numPr>
          <w:ilvl w:val="0"/>
          <w:numId w:val="0"/>
        </w:numPr>
        <w:spacing w:before="120" w:afterLines="120" w:after="288" w:line="312" w:lineRule="auto"/>
      </w:pPr>
      <w:r w:rsidRPr="008F6F46">
        <w:t xml:space="preserve">CLÁUSULA QUARTA </w:t>
      </w:r>
      <w:r w:rsidR="008574D7" w:rsidRPr="008F6F46">
        <w:t>–</w:t>
      </w:r>
      <w:r w:rsidRPr="008F6F46">
        <w:t xml:space="preserve"> SUBCONTRATAÇÃO</w:t>
      </w:r>
    </w:p>
    <w:p w14:paraId="70568FC7" w14:textId="1A714C5B" w:rsidR="004F3EA4" w:rsidRPr="00387DC7" w:rsidRDefault="00387DC7" w:rsidP="00387DC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4" w:name="_Hlk157672445"/>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43D6BF80" w14:textId="77777777" w:rsidR="004F3EA4" w:rsidRDefault="004F3EA4" w:rsidP="004F3EA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207D753B" w14:textId="19A50B53" w:rsidR="004F3EA4" w:rsidRPr="004F3EA4" w:rsidRDefault="004F3EA4" w:rsidP="004F3EA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20"/>
          <w:szCs w:val="18"/>
          <w:lang w:eastAsia="zh-CN"/>
        </w:rPr>
      </w:pPr>
      <w:r w:rsidRPr="0038597F">
        <w:rPr>
          <w:rFonts w:ascii="Arial" w:eastAsia="Times New Roman" w:hAnsi="Arial" w:cs="Arial"/>
          <w:b/>
          <w:bCs/>
          <w:i/>
          <w:iCs/>
          <w:sz w:val="18"/>
          <w:szCs w:val="18"/>
          <w:lang w:eastAsia="zh-CN"/>
        </w:rPr>
        <w:t>Nota Explicativa:</w:t>
      </w:r>
      <w:r w:rsidRPr="004F3EA4">
        <w:rPr>
          <w:rFonts w:ascii="Arial" w:eastAsia="Times New Roman" w:hAnsi="Arial" w:cs="Arial"/>
          <w:b/>
          <w:bCs/>
          <w:i/>
          <w:iCs/>
          <w:sz w:val="16"/>
          <w:szCs w:val="18"/>
          <w:lang w:eastAsia="zh-CN"/>
        </w:rPr>
        <w:t xml:space="preserve"> </w:t>
      </w:r>
      <w:r w:rsidRPr="004F3EA4">
        <w:rPr>
          <w:rFonts w:ascii="Arial" w:eastAsia="Times New Roman" w:hAnsi="Arial" w:cs="Arial"/>
          <w:i/>
          <w:iCs/>
          <w:sz w:val="18"/>
          <w:szCs w:val="18"/>
          <w:lang w:eastAsia="zh-CN"/>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bookmarkEnd w:id="4"/>
    <w:p w14:paraId="1FAF805A" w14:textId="77777777" w:rsidR="004F3EA4" w:rsidRPr="004F3EA4" w:rsidRDefault="004F3EA4" w:rsidP="004F3EA4"/>
    <w:p w14:paraId="0F17DA75" w14:textId="312CEA2C" w:rsidR="00ED3913" w:rsidRPr="00387DC7" w:rsidRDefault="00ED3913" w:rsidP="00ED3913">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38597F">
        <w:rPr>
          <w:rFonts w:ascii="Arial" w:eastAsia="Times New Roman" w:hAnsi="Arial" w:cs="Arial"/>
          <w:color w:val="000000"/>
          <w:sz w:val="22"/>
          <w:szCs w:val="22"/>
          <w:bdr w:val="none" w:sz="0" w:space="0" w:color="auto" w:frame="1"/>
        </w:rPr>
        <w:br/>
      </w:r>
      <w:r w:rsidR="00387DC7" w:rsidRPr="0043156C">
        <w:rPr>
          <w:rFonts w:ascii="Arial" w:eastAsia="Calibri" w:hAnsi="Arial" w:cs="Arial"/>
          <w:b/>
          <w:i/>
          <w:iCs/>
          <w:sz w:val="20"/>
          <w:szCs w:val="20"/>
          <w:lang w:eastAsia="en-US"/>
        </w:rPr>
        <w:t xml:space="preserve">Orientação da DILIC/SELIC do CEFET/RJ: </w:t>
      </w:r>
    </w:p>
    <w:p w14:paraId="212472B4" w14:textId="3A658CA6" w:rsidR="00ED3913" w:rsidRPr="0038597F" w:rsidRDefault="00ED3913" w:rsidP="00ED391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Uti</w:t>
      </w:r>
      <w:r w:rsidR="00B3076F">
        <w:rPr>
          <w:rFonts w:ascii="Arial" w:eastAsia="Calibri" w:hAnsi="Arial" w:cs="Arial"/>
          <w:i/>
          <w:sz w:val="20"/>
          <w:szCs w:val="20"/>
          <w:lang w:eastAsia="en-US"/>
        </w:rPr>
        <w:t xml:space="preserve">lizar a redação de texto abaixo </w:t>
      </w:r>
      <w:r w:rsidR="00B648EC">
        <w:rPr>
          <w:rFonts w:ascii="Arial" w:eastAsia="Calibri" w:hAnsi="Arial" w:cs="Arial"/>
          <w:i/>
          <w:sz w:val="20"/>
          <w:szCs w:val="20"/>
          <w:lang w:eastAsia="en-US"/>
        </w:rPr>
        <w:t>se, conforme</w:t>
      </w:r>
      <w:r>
        <w:rPr>
          <w:rFonts w:ascii="Arial" w:eastAsia="Calibri" w:hAnsi="Arial" w:cs="Arial"/>
          <w:i/>
          <w:sz w:val="20"/>
          <w:szCs w:val="20"/>
          <w:lang w:eastAsia="en-US"/>
        </w:rPr>
        <w:t xml:space="preserve"> o Termo de Referência, não for admitida a subcontratação.</w:t>
      </w:r>
    </w:p>
    <w:p w14:paraId="5B545A8C" w14:textId="77777777" w:rsidR="00ED3913" w:rsidRPr="00ED3913" w:rsidRDefault="00ED3913" w:rsidP="00ED3913"/>
    <w:p w14:paraId="15231623" w14:textId="76847586" w:rsidR="00ED3913" w:rsidRPr="00ED3913" w:rsidRDefault="00713389" w:rsidP="0082285C">
      <w:pPr>
        <w:pStyle w:val="Nvel2-Red"/>
        <w:numPr>
          <w:ilvl w:val="0"/>
          <w:numId w:val="0"/>
        </w:numPr>
        <w:tabs>
          <w:tab w:val="left" w:pos="993"/>
        </w:tabs>
        <w:spacing w:afterLines="120" w:after="288" w:line="312" w:lineRule="auto"/>
        <w:ind w:left="567" w:hanging="567"/>
        <w:rPr>
          <w:i w:val="0"/>
        </w:rPr>
      </w:pPr>
      <w:r>
        <w:rPr>
          <w:i w:val="0"/>
        </w:rPr>
        <w:t>4.1</w:t>
      </w:r>
      <w:r w:rsidR="002B5262">
        <w:rPr>
          <w:i w:val="0"/>
        </w:rPr>
        <w:t xml:space="preserve">. </w:t>
      </w:r>
      <w:r w:rsidR="00DC41DD" w:rsidRPr="00ED3913">
        <w:rPr>
          <w:i w:val="0"/>
        </w:rPr>
        <w:t>Não será admitida a subcontratação do objeto contratual.</w:t>
      </w:r>
    </w:p>
    <w:p w14:paraId="2F98D556" w14:textId="77777777" w:rsidR="00DC41DD" w:rsidRPr="00080E13" w:rsidRDefault="00DC41DD" w:rsidP="00D01ED2">
      <w:pPr>
        <w:pStyle w:val="ou"/>
        <w:spacing w:before="120" w:afterLines="120" w:after="288" w:line="312" w:lineRule="auto"/>
        <w:ind w:firstLine="567"/>
        <w:rPr>
          <w:sz w:val="28"/>
          <w:szCs w:val="20"/>
          <w:lang w:eastAsia="zh-CN" w:bidi="hi-IN"/>
        </w:rPr>
      </w:pPr>
      <w:r w:rsidRPr="00080E13">
        <w:rPr>
          <w:sz w:val="28"/>
          <w:szCs w:val="20"/>
          <w:highlight w:val="yellow"/>
          <w:lang w:eastAsia="zh-CN" w:bidi="hi-IN"/>
        </w:rPr>
        <w:t>OU</w:t>
      </w:r>
    </w:p>
    <w:p w14:paraId="59144678" w14:textId="7FDBFA89" w:rsidR="00ED3913" w:rsidRPr="00387DC7" w:rsidRDefault="00ED3913" w:rsidP="00ED3913">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38597F">
        <w:rPr>
          <w:rFonts w:ascii="Arial" w:eastAsia="Times New Roman" w:hAnsi="Arial" w:cs="Arial"/>
          <w:color w:val="000000"/>
          <w:sz w:val="22"/>
          <w:szCs w:val="22"/>
          <w:bdr w:val="none" w:sz="0" w:space="0" w:color="auto" w:frame="1"/>
        </w:rPr>
        <w:br/>
      </w:r>
      <w:r w:rsidR="00387DC7" w:rsidRPr="0043156C">
        <w:rPr>
          <w:rFonts w:ascii="Arial" w:eastAsia="Calibri" w:hAnsi="Arial" w:cs="Arial"/>
          <w:b/>
          <w:i/>
          <w:iCs/>
          <w:sz w:val="20"/>
          <w:szCs w:val="20"/>
          <w:lang w:eastAsia="en-US"/>
        </w:rPr>
        <w:t xml:space="preserve">Orientação da DILIC/SELIC do CEFET/RJ: </w:t>
      </w:r>
    </w:p>
    <w:p w14:paraId="79E03EDC" w14:textId="4C5978CB" w:rsidR="00ED3913" w:rsidRPr="0038597F" w:rsidRDefault="00ED3913" w:rsidP="00ED391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lastRenderedPageBreak/>
        <w:t>Util</w:t>
      </w:r>
      <w:r w:rsidR="00912B19">
        <w:rPr>
          <w:rFonts w:ascii="Arial" w:eastAsia="Calibri" w:hAnsi="Arial" w:cs="Arial"/>
          <w:i/>
          <w:sz w:val="20"/>
          <w:szCs w:val="20"/>
          <w:lang w:eastAsia="en-US"/>
        </w:rPr>
        <w:t xml:space="preserve">izar a redação de texto abaixo </w:t>
      </w:r>
      <w:r>
        <w:rPr>
          <w:rFonts w:ascii="Arial" w:eastAsia="Calibri" w:hAnsi="Arial" w:cs="Arial"/>
          <w:i/>
          <w:sz w:val="20"/>
          <w:szCs w:val="20"/>
          <w:lang w:eastAsia="en-US"/>
        </w:rPr>
        <w:t>se</w:t>
      </w:r>
      <w:r w:rsidR="00912B19">
        <w:rPr>
          <w:rFonts w:ascii="Arial" w:eastAsia="Calibri" w:hAnsi="Arial" w:cs="Arial"/>
          <w:i/>
          <w:sz w:val="20"/>
          <w:szCs w:val="20"/>
          <w:lang w:eastAsia="en-US"/>
        </w:rPr>
        <w:t>,</w:t>
      </w:r>
      <w:r>
        <w:rPr>
          <w:rFonts w:ascii="Arial" w:eastAsia="Calibri" w:hAnsi="Arial" w:cs="Arial"/>
          <w:i/>
          <w:sz w:val="20"/>
          <w:szCs w:val="20"/>
          <w:lang w:eastAsia="en-US"/>
        </w:rPr>
        <w:t xml:space="preserve"> c</w:t>
      </w:r>
      <w:r w:rsidR="00912B19">
        <w:rPr>
          <w:rFonts w:ascii="Arial" w:eastAsia="Calibri" w:hAnsi="Arial" w:cs="Arial"/>
          <w:i/>
          <w:sz w:val="20"/>
          <w:szCs w:val="20"/>
          <w:lang w:eastAsia="en-US"/>
        </w:rPr>
        <w:t>onforme o Termo de Referência, f</w:t>
      </w:r>
      <w:r>
        <w:rPr>
          <w:rFonts w:ascii="Arial" w:eastAsia="Calibri" w:hAnsi="Arial" w:cs="Arial"/>
          <w:i/>
          <w:sz w:val="20"/>
          <w:szCs w:val="20"/>
          <w:lang w:eastAsia="en-US"/>
        </w:rPr>
        <w:t xml:space="preserve">or admitida a subcontratação. Nesse caso, o texto deverá ser preenchido de acordo com as informações </w:t>
      </w:r>
      <w:r w:rsidR="002D0127">
        <w:rPr>
          <w:rFonts w:ascii="Arial" w:eastAsia="Calibri" w:hAnsi="Arial" w:cs="Arial"/>
          <w:i/>
          <w:sz w:val="20"/>
          <w:szCs w:val="20"/>
          <w:lang w:eastAsia="en-US"/>
        </w:rPr>
        <w:t xml:space="preserve">dispostas </w:t>
      </w:r>
      <w:r>
        <w:rPr>
          <w:rFonts w:ascii="Arial" w:eastAsia="Calibri" w:hAnsi="Arial" w:cs="Arial"/>
          <w:i/>
          <w:sz w:val="20"/>
          <w:szCs w:val="20"/>
          <w:lang w:eastAsia="en-US"/>
        </w:rPr>
        <w:t>no Termo de Referência.</w:t>
      </w:r>
    </w:p>
    <w:p w14:paraId="00464B33" w14:textId="77777777" w:rsidR="00ED3913" w:rsidRPr="004827F2" w:rsidRDefault="00ED3913" w:rsidP="00D01ED2">
      <w:pPr>
        <w:pStyle w:val="ou"/>
        <w:spacing w:before="120" w:afterLines="120" w:after="288" w:line="312" w:lineRule="auto"/>
        <w:ind w:firstLine="567"/>
        <w:rPr>
          <w:sz w:val="20"/>
          <w:szCs w:val="20"/>
          <w:lang w:eastAsia="zh-CN" w:bidi="hi-IN"/>
        </w:rPr>
      </w:pPr>
    </w:p>
    <w:p w14:paraId="64B7DD4D" w14:textId="28F4EEC9" w:rsidR="00DC41DD" w:rsidRPr="002B5262" w:rsidRDefault="00713389" w:rsidP="0082285C">
      <w:pPr>
        <w:pStyle w:val="Nvel2-Red"/>
        <w:numPr>
          <w:ilvl w:val="0"/>
          <w:numId w:val="0"/>
        </w:numPr>
        <w:spacing w:afterLines="120" w:after="288" w:line="312" w:lineRule="auto"/>
        <w:ind w:left="426" w:hanging="426"/>
        <w:rPr>
          <w:i w:val="0"/>
        </w:rPr>
      </w:pPr>
      <w:r>
        <w:rPr>
          <w:i w:val="0"/>
        </w:rPr>
        <w:t>4.</w:t>
      </w:r>
      <w:r w:rsidR="00642BF7">
        <w:rPr>
          <w:i w:val="0"/>
        </w:rPr>
        <w:t>1</w:t>
      </w:r>
      <w:r w:rsidR="002B5262" w:rsidRPr="002B5262">
        <w:rPr>
          <w:i w:val="0"/>
        </w:rPr>
        <w:t>.</w:t>
      </w:r>
      <w:r w:rsidR="002B5262">
        <w:rPr>
          <w:i w:val="0"/>
        </w:rPr>
        <w:t xml:space="preserve"> </w:t>
      </w:r>
      <w:r w:rsidR="00DC41DD" w:rsidRPr="002B5262">
        <w:rPr>
          <w:i w:val="0"/>
        </w:rPr>
        <w:t>É permitida a subcontratação parcial do objeto, até o limite de ......% (..... por cento) do valor total do contrato, nas seguintes condições:</w:t>
      </w:r>
    </w:p>
    <w:p w14:paraId="4A45F573" w14:textId="26EAFFE8" w:rsidR="002B5262" w:rsidRPr="002B5262" w:rsidRDefault="00713389" w:rsidP="0082285C">
      <w:pPr>
        <w:pStyle w:val="Nivel3"/>
        <w:numPr>
          <w:ilvl w:val="0"/>
          <w:numId w:val="0"/>
        </w:numPr>
        <w:spacing w:afterLines="120" w:after="288" w:line="312" w:lineRule="auto"/>
        <w:ind w:left="993" w:hanging="567"/>
        <w:rPr>
          <w:iCs/>
          <w:color w:val="FF0000"/>
        </w:rPr>
      </w:pPr>
      <w:r>
        <w:rPr>
          <w:color w:val="FF0000"/>
        </w:rPr>
        <w:t>4.</w:t>
      </w:r>
      <w:r w:rsidR="00642BF7">
        <w:rPr>
          <w:color w:val="FF0000"/>
        </w:rPr>
        <w:t>1</w:t>
      </w:r>
      <w:r>
        <w:rPr>
          <w:color w:val="FF0000"/>
        </w:rPr>
        <w:t>.</w:t>
      </w:r>
      <w:r w:rsidR="002B5262" w:rsidRPr="002B5262">
        <w:rPr>
          <w:color w:val="FF0000"/>
        </w:rPr>
        <w:t>1.</w:t>
      </w:r>
      <w:r w:rsidR="00DC41DD" w:rsidRPr="002B5262">
        <w:rPr>
          <w:color w:val="FF0000"/>
        </w:rPr>
        <w:t xml:space="preserve"> É vedada a subcontratação completa ou da parcela principal </w:t>
      </w:r>
      <w:r w:rsidR="002B5262" w:rsidRPr="002B5262">
        <w:rPr>
          <w:color w:val="FF0000"/>
        </w:rPr>
        <w:t xml:space="preserve">do objeto da contratação, </w:t>
      </w:r>
      <w:r w:rsidR="00080E13">
        <w:rPr>
          <w:color w:val="FF0000"/>
        </w:rPr>
        <w:t>abaixo discriminada</w:t>
      </w:r>
      <w:r w:rsidR="002B5262" w:rsidRPr="002B5262">
        <w:rPr>
          <w:color w:val="FF0000"/>
        </w:rPr>
        <w:t xml:space="preserve">: </w:t>
      </w:r>
    </w:p>
    <w:p w14:paraId="71A8B09B" w14:textId="77777777" w:rsidR="0082285C" w:rsidRDefault="00713389" w:rsidP="0082285C">
      <w:pPr>
        <w:pStyle w:val="Nivel3"/>
        <w:numPr>
          <w:ilvl w:val="0"/>
          <w:numId w:val="0"/>
        </w:numPr>
        <w:spacing w:afterLines="120" w:after="288" w:line="312" w:lineRule="auto"/>
        <w:ind w:left="1134" w:hanging="141"/>
        <w:rPr>
          <w:color w:val="FF0000"/>
        </w:rPr>
      </w:pPr>
      <w:r>
        <w:rPr>
          <w:color w:val="FF0000"/>
        </w:rPr>
        <w:t>4.</w:t>
      </w:r>
      <w:r w:rsidR="00642BF7">
        <w:rPr>
          <w:color w:val="FF0000"/>
        </w:rPr>
        <w:t>1</w:t>
      </w:r>
      <w:r>
        <w:rPr>
          <w:color w:val="FF0000"/>
        </w:rPr>
        <w:t>.</w:t>
      </w:r>
      <w:r w:rsidR="002B5262" w:rsidRPr="002B5262">
        <w:rPr>
          <w:color w:val="FF0000"/>
        </w:rPr>
        <w:t xml:space="preserve">1.1. </w:t>
      </w:r>
      <w:r w:rsidR="00DC41DD" w:rsidRPr="002B5262">
        <w:rPr>
          <w:color w:val="FF0000"/>
        </w:rPr>
        <w:t>...</w:t>
      </w:r>
    </w:p>
    <w:p w14:paraId="537450D7" w14:textId="6F8C2B55" w:rsidR="00DC41DD" w:rsidRPr="0082285C" w:rsidRDefault="00713389" w:rsidP="0082285C">
      <w:pPr>
        <w:pStyle w:val="Nivel3"/>
        <w:numPr>
          <w:ilvl w:val="0"/>
          <w:numId w:val="0"/>
        </w:numPr>
        <w:spacing w:afterLines="120" w:after="288" w:line="312" w:lineRule="auto"/>
        <w:ind w:left="1134" w:hanging="141"/>
        <w:rPr>
          <w:color w:val="FF0000"/>
        </w:rPr>
      </w:pPr>
      <w:r>
        <w:rPr>
          <w:color w:val="FF0000"/>
        </w:rPr>
        <w:t>4.</w:t>
      </w:r>
      <w:r w:rsidR="00642BF7">
        <w:rPr>
          <w:color w:val="FF0000"/>
        </w:rPr>
        <w:t>1</w:t>
      </w:r>
      <w:r w:rsidR="002B5262" w:rsidRPr="002B5262">
        <w:rPr>
          <w:color w:val="FF0000"/>
        </w:rPr>
        <w:t>.1.2...</w:t>
      </w:r>
      <w:r w:rsidR="002B5262">
        <w:rPr>
          <w:color w:val="FF0000"/>
        </w:rPr>
        <w:t>..</w:t>
      </w:r>
    </w:p>
    <w:p w14:paraId="4425084C" w14:textId="7F3D70DF" w:rsidR="00DC41DD" w:rsidRPr="00713389" w:rsidRDefault="00713389" w:rsidP="0082285C">
      <w:pPr>
        <w:pStyle w:val="Nivel3"/>
        <w:numPr>
          <w:ilvl w:val="0"/>
          <w:numId w:val="0"/>
        </w:numPr>
        <w:spacing w:afterLines="120" w:after="288" w:line="312" w:lineRule="auto"/>
        <w:ind w:left="1276" w:hanging="850"/>
        <w:rPr>
          <w:color w:val="FF0000"/>
        </w:rPr>
      </w:pPr>
      <w:r>
        <w:rPr>
          <w:color w:val="FF0000"/>
        </w:rPr>
        <w:t>4.</w:t>
      </w:r>
      <w:r w:rsidR="00642BF7">
        <w:rPr>
          <w:color w:val="FF0000"/>
        </w:rPr>
        <w:t>1</w:t>
      </w:r>
      <w:r>
        <w:rPr>
          <w:color w:val="FF0000"/>
        </w:rPr>
        <w:t xml:space="preserve">.2. </w:t>
      </w:r>
      <w:r w:rsidR="00DC41DD" w:rsidRPr="00713389">
        <w:rPr>
          <w:color w:val="FF0000"/>
        </w:rPr>
        <w:t xml:space="preserve">Poderão ser subcontratadas as seguintes parcelas do objeto: </w:t>
      </w:r>
    </w:p>
    <w:p w14:paraId="6A0DF157" w14:textId="77777777" w:rsidR="0082285C" w:rsidRDefault="00713389" w:rsidP="0082285C">
      <w:pPr>
        <w:pStyle w:val="Nvel4-R"/>
        <w:numPr>
          <w:ilvl w:val="0"/>
          <w:numId w:val="0"/>
        </w:numPr>
        <w:spacing w:afterLines="120" w:after="288" w:line="312" w:lineRule="auto"/>
        <w:ind w:left="1560" w:hanging="567"/>
        <w:rPr>
          <w:i w:val="0"/>
        </w:rPr>
      </w:pPr>
      <w:r w:rsidRPr="00713389">
        <w:rPr>
          <w:i w:val="0"/>
        </w:rPr>
        <w:t>4.</w:t>
      </w:r>
      <w:r w:rsidR="00642BF7">
        <w:rPr>
          <w:i w:val="0"/>
        </w:rPr>
        <w:t>1</w:t>
      </w:r>
      <w:r w:rsidRPr="00713389">
        <w:rPr>
          <w:i w:val="0"/>
        </w:rPr>
        <w:t>.2.1..</w:t>
      </w:r>
      <w:r w:rsidR="00DC41DD" w:rsidRPr="00713389">
        <w:rPr>
          <w:i w:val="0"/>
        </w:rPr>
        <w:t xml:space="preserve">.... </w:t>
      </w:r>
    </w:p>
    <w:p w14:paraId="5B2967A1" w14:textId="33F08E1E" w:rsidR="00DC41DD" w:rsidRPr="00713389" w:rsidRDefault="00713389" w:rsidP="0082285C">
      <w:pPr>
        <w:pStyle w:val="Nvel4-R"/>
        <w:numPr>
          <w:ilvl w:val="0"/>
          <w:numId w:val="0"/>
        </w:numPr>
        <w:spacing w:afterLines="120" w:after="288" w:line="312" w:lineRule="auto"/>
        <w:ind w:left="1560" w:hanging="567"/>
        <w:rPr>
          <w:i w:val="0"/>
        </w:rPr>
      </w:pPr>
      <w:r w:rsidRPr="00713389">
        <w:rPr>
          <w:i w:val="0"/>
        </w:rPr>
        <w:t>4.</w:t>
      </w:r>
      <w:r w:rsidR="00642BF7">
        <w:rPr>
          <w:i w:val="0"/>
        </w:rPr>
        <w:t>1</w:t>
      </w:r>
      <w:r w:rsidRPr="00713389">
        <w:rPr>
          <w:i w:val="0"/>
        </w:rPr>
        <w:t>.2.2.</w:t>
      </w:r>
      <w:r w:rsidR="00DC41DD" w:rsidRPr="00713389">
        <w:rPr>
          <w:i w:val="0"/>
        </w:rPr>
        <w:t>....</w:t>
      </w:r>
    </w:p>
    <w:p w14:paraId="59ADF597" w14:textId="5B6E8C63" w:rsidR="00713389" w:rsidRDefault="00E96377" w:rsidP="00E96377">
      <w:pPr>
        <w:pStyle w:val="Nvel3-R"/>
        <w:numPr>
          <w:ilvl w:val="0"/>
          <w:numId w:val="0"/>
        </w:numPr>
        <w:spacing w:afterLines="120" w:after="288" w:line="312" w:lineRule="auto"/>
        <w:ind w:left="426" w:hanging="426"/>
        <w:rPr>
          <w:i w:val="0"/>
        </w:rPr>
      </w:pPr>
      <w:r>
        <w:rPr>
          <w:i w:val="0"/>
        </w:rPr>
        <w:t xml:space="preserve">4.2. </w:t>
      </w:r>
      <w:r w:rsidR="00DC41DD" w:rsidRPr="00713389">
        <w:rPr>
          <w:i w:val="0"/>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11446B64" w14:textId="6D1F7B34" w:rsidR="00DC41DD" w:rsidRPr="00080E13" w:rsidRDefault="0082285C" w:rsidP="0082285C">
      <w:pPr>
        <w:pStyle w:val="Nvel3-R"/>
        <w:numPr>
          <w:ilvl w:val="0"/>
          <w:numId w:val="0"/>
        </w:numPr>
        <w:spacing w:afterLines="120" w:after="288" w:line="312" w:lineRule="auto"/>
        <w:ind w:left="426" w:hanging="426"/>
        <w:rPr>
          <w:i w:val="0"/>
        </w:rPr>
      </w:pPr>
      <w:r>
        <w:rPr>
          <w:i w:val="0"/>
        </w:rPr>
        <w:t>4.</w:t>
      </w:r>
      <w:r w:rsidR="00E96377">
        <w:rPr>
          <w:i w:val="0"/>
        </w:rPr>
        <w:t>3</w:t>
      </w:r>
      <w:r>
        <w:rPr>
          <w:i w:val="0"/>
        </w:rPr>
        <w:t xml:space="preserve">. </w:t>
      </w:r>
      <w:r w:rsidR="00DC41DD" w:rsidRPr="00080E13">
        <w:rPr>
          <w:i w:val="0"/>
        </w:rPr>
        <w:t>A subcontratação depende de autorização prévia do contratante, a quem incumbe avaliar se o subcontratado cumpre os requisitos de qualificação técnica necessários para a execução do objeto.</w:t>
      </w:r>
    </w:p>
    <w:p w14:paraId="08D8861E" w14:textId="333C169C" w:rsidR="00DC41DD" w:rsidRPr="004827F2" w:rsidRDefault="0082285C" w:rsidP="0082285C">
      <w:pPr>
        <w:pStyle w:val="Nivel4"/>
        <w:numPr>
          <w:ilvl w:val="0"/>
          <w:numId w:val="0"/>
        </w:numPr>
        <w:spacing w:afterLines="120" w:after="288" w:line="312" w:lineRule="auto"/>
        <w:ind w:left="993" w:hanging="567"/>
      </w:pPr>
      <w:r>
        <w:rPr>
          <w:color w:val="FF0000"/>
        </w:rPr>
        <w:t>4.</w:t>
      </w:r>
      <w:r w:rsidR="00E96377">
        <w:rPr>
          <w:color w:val="FF0000"/>
        </w:rPr>
        <w:t>3</w:t>
      </w:r>
      <w:r>
        <w:rPr>
          <w:color w:val="FF0000"/>
        </w:rPr>
        <w:t xml:space="preserve">.1. </w:t>
      </w:r>
      <w:r w:rsidR="00DC41DD" w:rsidRPr="00713389">
        <w:rPr>
          <w:color w:val="FF0000"/>
        </w:rPr>
        <w:t>O contratado apresentará à Administração documentação que comprove a capacidade técnica do subcontratado, que será avaliada e juntada aos autos do processo correspondente.</w:t>
      </w:r>
    </w:p>
    <w:p w14:paraId="759DD582" w14:textId="0F47432D" w:rsidR="00DC41DD" w:rsidRDefault="0082285C" w:rsidP="0082285C">
      <w:pPr>
        <w:pStyle w:val="Nvel2-Red"/>
        <w:numPr>
          <w:ilvl w:val="0"/>
          <w:numId w:val="0"/>
        </w:numPr>
        <w:spacing w:afterLines="120" w:after="288" w:line="312" w:lineRule="auto"/>
        <w:ind w:left="426" w:hanging="426"/>
        <w:rPr>
          <w:i w:val="0"/>
        </w:rPr>
      </w:pPr>
      <w:r>
        <w:rPr>
          <w:i w:val="0"/>
        </w:rPr>
        <w:t>4.</w:t>
      </w:r>
      <w:r w:rsidR="00E96377">
        <w:rPr>
          <w:i w:val="0"/>
        </w:rPr>
        <w:t>4</w:t>
      </w:r>
      <w:r>
        <w:rPr>
          <w:i w:val="0"/>
        </w:rPr>
        <w:t xml:space="preserve">. </w:t>
      </w:r>
      <w:r w:rsidR="00DC41DD" w:rsidRPr="0074200D">
        <w:rPr>
          <w:i w:val="0"/>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20A853B0" w14:textId="77777777" w:rsidR="0074200D" w:rsidRPr="0074200D" w:rsidRDefault="0074200D" w:rsidP="0074200D">
      <w:pPr>
        <w:pStyle w:val="Nvel2-Red"/>
        <w:numPr>
          <w:ilvl w:val="0"/>
          <w:numId w:val="0"/>
        </w:numPr>
        <w:spacing w:afterLines="120" w:after="288" w:line="312" w:lineRule="auto"/>
        <w:rPr>
          <w:i w:val="0"/>
        </w:rPr>
      </w:pPr>
    </w:p>
    <w:p w14:paraId="58DAF1DC" w14:textId="79168D69" w:rsidR="00A82A61" w:rsidRDefault="00DC41DD" w:rsidP="0082285C">
      <w:pPr>
        <w:pStyle w:val="Nivel01"/>
        <w:numPr>
          <w:ilvl w:val="0"/>
          <w:numId w:val="0"/>
        </w:numPr>
        <w:spacing w:before="120" w:afterLines="120" w:after="288" w:line="312" w:lineRule="auto"/>
        <w:ind w:left="284" w:hanging="284"/>
        <w:rPr>
          <w:rStyle w:val="Hyperlink"/>
        </w:rPr>
      </w:pPr>
      <w:r w:rsidRPr="004827F2">
        <w:lastRenderedPageBreak/>
        <w:t xml:space="preserve">CLÁUSULA QUINTA </w:t>
      </w:r>
      <w:r w:rsidR="0074200D">
        <w:t>–</w:t>
      </w:r>
      <w:r w:rsidRPr="004827F2">
        <w:t xml:space="preserve"> PREÇO</w:t>
      </w:r>
      <w:bookmarkStart w:id="5" w:name="_Hlk157672632"/>
      <w:r w:rsidR="00A82A61">
        <w:t xml:space="preserve"> </w:t>
      </w:r>
      <w:r w:rsidR="00A82A61" w:rsidRPr="00820BBC">
        <w:t>(</w:t>
      </w:r>
      <w:hyperlink r:id="rId15" w:anchor="art92" w:history="1">
        <w:r w:rsidR="00A82A61" w:rsidRPr="00820BBC">
          <w:rPr>
            <w:rStyle w:val="Hyperlink"/>
          </w:rPr>
          <w:t>art. 92, V)</w:t>
        </w:r>
      </w:hyperlink>
      <w:bookmarkEnd w:id="5"/>
    </w:p>
    <w:p w14:paraId="70C80BEE" w14:textId="72742104" w:rsidR="00820BBC" w:rsidRPr="00387DC7" w:rsidRDefault="00387DC7" w:rsidP="00387DC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457EAB76" w14:textId="77777777" w:rsidR="00820BBC" w:rsidRDefault="00820BBC" w:rsidP="00820BB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2784AD67" w14:textId="27174B7E" w:rsidR="00820BBC" w:rsidRPr="004F3EA4" w:rsidRDefault="00820BBC" w:rsidP="00820BB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20"/>
          <w:szCs w:val="18"/>
          <w:lang w:eastAsia="zh-CN"/>
        </w:rPr>
      </w:pPr>
      <w:r w:rsidRPr="0038597F">
        <w:rPr>
          <w:rFonts w:ascii="Arial" w:eastAsia="Times New Roman" w:hAnsi="Arial" w:cs="Arial"/>
          <w:b/>
          <w:bCs/>
          <w:i/>
          <w:iCs/>
          <w:sz w:val="18"/>
          <w:szCs w:val="18"/>
          <w:lang w:eastAsia="zh-CN"/>
        </w:rPr>
        <w:t>Nota Explicativa:</w:t>
      </w:r>
      <w:r w:rsidRPr="004F3EA4">
        <w:rPr>
          <w:rFonts w:ascii="Arial" w:eastAsia="Times New Roman" w:hAnsi="Arial" w:cs="Arial"/>
          <w:b/>
          <w:bCs/>
          <w:i/>
          <w:iCs/>
          <w:sz w:val="16"/>
          <w:szCs w:val="18"/>
          <w:lang w:eastAsia="zh-CN"/>
        </w:rPr>
        <w:t xml:space="preserve"> </w:t>
      </w:r>
      <w:r w:rsidRPr="00820BBC">
        <w:rPr>
          <w:rFonts w:ascii="Arial" w:eastAsia="Times New Roman" w:hAnsi="Arial" w:cs="Arial"/>
          <w:i/>
          <w:iCs/>
          <w:sz w:val="18"/>
          <w:szCs w:val="18"/>
          <w:lang w:eastAsia="zh-CN"/>
        </w:rPr>
        <w:t>O cômputo do valor total do Termo de Contrato levará em conta o período inicial de vigência estabelecido.</w:t>
      </w:r>
    </w:p>
    <w:p w14:paraId="713BF0D9" w14:textId="77777777" w:rsidR="00820BBC" w:rsidRPr="00820BBC" w:rsidRDefault="00820BBC" w:rsidP="00820BBC"/>
    <w:p w14:paraId="0A770FF3" w14:textId="494AE25D" w:rsidR="00DC41DD" w:rsidRPr="004827F2" w:rsidRDefault="0074200D" w:rsidP="0082285C">
      <w:pPr>
        <w:pStyle w:val="Nivel2"/>
        <w:numPr>
          <w:ilvl w:val="0"/>
          <w:numId w:val="0"/>
        </w:numPr>
        <w:spacing w:afterLines="120" w:after="288" w:line="312" w:lineRule="auto"/>
        <w:ind w:left="851" w:hanging="851"/>
      </w:pPr>
      <w:r w:rsidRPr="009641B0">
        <w:rPr>
          <w:color w:val="FF0000"/>
          <w:lang w:eastAsia="en-US"/>
        </w:rPr>
        <w:t>5.1</w:t>
      </w:r>
      <w:r>
        <w:rPr>
          <w:lang w:eastAsia="en-US"/>
        </w:rPr>
        <w:t xml:space="preserve">. </w:t>
      </w:r>
      <w:r w:rsidR="00DC41DD" w:rsidRPr="0074200D">
        <w:rPr>
          <w:color w:val="FF0000"/>
          <w:lang w:eastAsia="en-US"/>
        </w:rPr>
        <w:t>O valor mensal da contratação é de R$ .......... (.....), perfazendo o valor total de R</w:t>
      </w:r>
      <w:r w:rsidR="00DC41DD" w:rsidRPr="00A82A61">
        <w:rPr>
          <w:color w:val="FF0000"/>
          <w:lang w:eastAsia="en-US"/>
        </w:rPr>
        <w:t>$ ....... (....).</w:t>
      </w:r>
    </w:p>
    <w:p w14:paraId="13EB98A7" w14:textId="77777777" w:rsidR="00DC41DD" w:rsidRPr="00A82A61" w:rsidRDefault="00DC41DD" w:rsidP="00D01ED2">
      <w:pPr>
        <w:pStyle w:val="ou"/>
        <w:spacing w:before="120" w:afterLines="120" w:after="288" w:line="312" w:lineRule="auto"/>
        <w:ind w:firstLine="567"/>
        <w:rPr>
          <w:i w:val="0"/>
          <w:sz w:val="28"/>
          <w:szCs w:val="20"/>
        </w:rPr>
      </w:pPr>
      <w:r w:rsidRPr="00A82A61">
        <w:rPr>
          <w:i w:val="0"/>
          <w:sz w:val="28"/>
          <w:szCs w:val="20"/>
          <w:highlight w:val="yellow"/>
          <w:lang w:eastAsia="en-US"/>
        </w:rPr>
        <w:t>OU</w:t>
      </w:r>
    </w:p>
    <w:p w14:paraId="504BF298" w14:textId="3D93E07B" w:rsidR="00DC41DD" w:rsidRDefault="0074200D" w:rsidP="0082285C">
      <w:pPr>
        <w:pStyle w:val="Nvel2-Red"/>
        <w:numPr>
          <w:ilvl w:val="0"/>
          <w:numId w:val="0"/>
        </w:numPr>
        <w:spacing w:afterLines="120" w:after="288" w:line="312" w:lineRule="auto"/>
        <w:ind w:left="993" w:hanging="993"/>
      </w:pPr>
      <w:r w:rsidRPr="0074200D">
        <w:rPr>
          <w:i w:val="0"/>
        </w:rPr>
        <w:t xml:space="preserve">5.1. </w:t>
      </w:r>
      <w:r w:rsidR="00DC41DD" w:rsidRPr="0074200D">
        <w:rPr>
          <w:i w:val="0"/>
        </w:rPr>
        <w:t>O valor total da contratação é de R$.......... (.....)</w:t>
      </w:r>
    </w:p>
    <w:p w14:paraId="0EF3FB24" w14:textId="77D4E8BB" w:rsidR="0074200D" w:rsidRPr="00387DC7" w:rsidRDefault="00387DC7" w:rsidP="0074200D">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4451B6AE" w14:textId="495705E6" w:rsidR="0074200D" w:rsidRPr="0038597F" w:rsidRDefault="008C127B" w:rsidP="0074200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bookmarkStart w:id="6" w:name="_Hlk157672696"/>
      <w:r w:rsidRPr="008C127B">
        <w:rPr>
          <w:rFonts w:ascii="Arial" w:eastAsia="Calibri" w:hAnsi="Arial" w:cs="Arial"/>
          <w:i/>
          <w:sz w:val="20"/>
          <w:szCs w:val="20"/>
          <w:lang w:eastAsia="en-US"/>
        </w:rPr>
        <w:t>Sobre o preço será necessário manter no Termo de Contrato, dentre as opções acima, a opção que melhor corresponder ao objeto do contrato.</w:t>
      </w:r>
    </w:p>
    <w:bookmarkEnd w:id="6"/>
    <w:p w14:paraId="6230BF1A" w14:textId="77777777" w:rsidR="0074200D" w:rsidRDefault="0074200D" w:rsidP="0074200D">
      <w:pPr>
        <w:pStyle w:val="Nvel2-Red"/>
        <w:numPr>
          <w:ilvl w:val="0"/>
          <w:numId w:val="0"/>
        </w:numPr>
        <w:spacing w:afterLines="120" w:after="288" w:line="312" w:lineRule="auto"/>
        <w:ind w:left="993"/>
      </w:pPr>
    </w:p>
    <w:p w14:paraId="5F2B062D" w14:textId="1098C90A" w:rsidR="00041B8D" w:rsidRDefault="009641B0" w:rsidP="00041B8D">
      <w:pPr>
        <w:pStyle w:val="Nivel2"/>
        <w:numPr>
          <w:ilvl w:val="0"/>
          <w:numId w:val="0"/>
        </w:numPr>
        <w:spacing w:afterLines="120" w:after="288" w:line="312" w:lineRule="auto"/>
        <w:ind w:left="426" w:hanging="426"/>
      </w:pPr>
      <w:r>
        <w:t xml:space="preserve">5.2. </w:t>
      </w:r>
      <w:r w:rsidR="00DC41DD" w:rsidRPr="004827F2">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3E541D1" w14:textId="67C9E8CD" w:rsidR="00041B8D" w:rsidRDefault="00041B8D" w:rsidP="0082285C">
      <w:pPr>
        <w:pStyle w:val="Nivel2"/>
        <w:numPr>
          <w:ilvl w:val="0"/>
          <w:numId w:val="0"/>
        </w:numPr>
        <w:spacing w:afterLines="120" w:after="288" w:line="312" w:lineRule="auto"/>
        <w:ind w:left="426" w:hanging="426"/>
        <w:rPr>
          <w:color w:val="FF0000"/>
        </w:rPr>
      </w:pPr>
      <w:r w:rsidRPr="00041B8D">
        <w:rPr>
          <w:color w:val="FF0000"/>
        </w:rPr>
        <w:t>5.3</w:t>
      </w:r>
      <w:r>
        <w:t xml:space="preserve">. </w:t>
      </w:r>
      <w:r w:rsidRPr="00041B8D">
        <w:rPr>
          <w:color w:val="FF0000"/>
        </w:rPr>
        <w:t>...........................................(ver orientação abaixo)</w:t>
      </w:r>
    </w:p>
    <w:p w14:paraId="1C9AA9C1" w14:textId="77777777" w:rsidR="0069705A" w:rsidRPr="00387DC7" w:rsidRDefault="0069705A" w:rsidP="0069705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5C014D21" w14:textId="77777777" w:rsidR="0069705A" w:rsidRDefault="0069705A" w:rsidP="0069705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38F8C221" w14:textId="77777777" w:rsidR="0069705A" w:rsidRDefault="0069705A" w:rsidP="0069705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3A3C4F58" w14:textId="77777777" w:rsidR="0069705A" w:rsidRPr="001F71F0" w:rsidRDefault="0069705A" w:rsidP="0069705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1F71F0">
        <w:rPr>
          <w:rFonts w:ascii="Arial" w:eastAsia="Times New Roman" w:hAnsi="Arial" w:cs="Arial"/>
          <w:b/>
          <w:bCs/>
          <w:i/>
          <w:iCs/>
          <w:sz w:val="18"/>
          <w:szCs w:val="18"/>
          <w:lang w:eastAsia="zh-CN"/>
        </w:rPr>
        <w:t xml:space="preserve">Nota Explicativa: </w:t>
      </w:r>
      <w:r w:rsidRPr="001F71F0">
        <w:rPr>
          <w:rFonts w:ascii="Arial" w:eastAsia="Times New Roman" w:hAnsi="Arial" w:cs="Arial"/>
          <w:bCs/>
          <w:i/>
          <w:iCs/>
          <w:sz w:val="18"/>
          <w:szCs w:val="18"/>
          <w:lang w:eastAsia="zh-CN"/>
        </w:rPr>
        <w:t>Caso se trate de contrato de valor estimativo, em que a própria demanda é variável, cabe inserir o seguinte subitem:</w:t>
      </w:r>
    </w:p>
    <w:p w14:paraId="36BCB744" w14:textId="77777777" w:rsidR="0069705A" w:rsidRPr="001F71F0" w:rsidRDefault="0069705A" w:rsidP="0069705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p>
    <w:p w14:paraId="00CF6C72" w14:textId="77777777" w:rsidR="0069705A" w:rsidRPr="001F71F0" w:rsidRDefault="0069705A" w:rsidP="0069705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1F71F0">
        <w:rPr>
          <w:rFonts w:ascii="Arial" w:eastAsia="Times New Roman" w:hAnsi="Arial" w:cs="Arial"/>
          <w:bCs/>
          <w:i/>
          <w:iCs/>
          <w:sz w:val="18"/>
          <w:szCs w:val="18"/>
          <w:lang w:eastAsia="zh-CN"/>
        </w:rPr>
        <w:t xml:space="preserve"> 5.3. O valor acima é meramente estimativo, de forma que os pagamentos devidos ao contratado dependerão dos quantitativos efetivamente fornecidos.</w:t>
      </w:r>
    </w:p>
    <w:p w14:paraId="746F0B2E" w14:textId="77777777" w:rsidR="0069705A" w:rsidRPr="0069705A" w:rsidRDefault="0069705A" w:rsidP="0082285C">
      <w:pPr>
        <w:pStyle w:val="Nivel01"/>
        <w:tabs>
          <w:tab w:val="clear" w:pos="567"/>
          <w:tab w:val="left" w:pos="284"/>
        </w:tabs>
        <w:spacing w:before="120" w:afterLines="120" w:after="288" w:line="312" w:lineRule="auto"/>
        <w:ind w:left="0" w:hanging="1134"/>
        <w:rPr>
          <w:color w:val="FFFFFF" w:themeColor="background1"/>
        </w:rPr>
      </w:pPr>
    </w:p>
    <w:p w14:paraId="260F9E71" w14:textId="3173E274" w:rsidR="00DC41DD" w:rsidRPr="004827F2" w:rsidRDefault="00DC41DD" w:rsidP="0082285C">
      <w:pPr>
        <w:pStyle w:val="Nivel01"/>
        <w:tabs>
          <w:tab w:val="clear" w:pos="567"/>
          <w:tab w:val="left" w:pos="284"/>
        </w:tabs>
        <w:spacing w:before="120" w:afterLines="120" w:after="288" w:line="312" w:lineRule="auto"/>
        <w:ind w:left="0" w:hanging="1134"/>
        <w:rPr>
          <w:color w:val="FFFFFF" w:themeColor="background1"/>
        </w:rPr>
      </w:pPr>
      <w:r w:rsidRPr="004827F2">
        <w:t>CLÁUSULA SEXTA - PAGAMENTO (</w:t>
      </w:r>
      <w:hyperlink r:id="rId16" w:anchor="art92" w:history="1">
        <w:r w:rsidRPr="004827F2">
          <w:rPr>
            <w:rStyle w:val="Hyperlink"/>
          </w:rPr>
          <w:t>art. 92, V e VI</w:t>
        </w:r>
      </w:hyperlink>
      <w:r w:rsidRPr="004827F2">
        <w:t>)</w:t>
      </w:r>
    </w:p>
    <w:p w14:paraId="403E1291" w14:textId="7C95AFF0" w:rsidR="00DC41DD" w:rsidRDefault="008521B1" w:rsidP="0082285C">
      <w:pPr>
        <w:pStyle w:val="Nivel2"/>
        <w:numPr>
          <w:ilvl w:val="0"/>
          <w:numId w:val="0"/>
        </w:numPr>
        <w:spacing w:afterLines="120" w:after="288" w:line="312" w:lineRule="auto"/>
        <w:ind w:left="426" w:hanging="426"/>
      </w:pPr>
      <w:r>
        <w:t xml:space="preserve">6.1. </w:t>
      </w:r>
      <w:r w:rsidR="00DC41DD" w:rsidRPr="004827F2">
        <w:t xml:space="preserve">O prazo para </w:t>
      </w:r>
      <w:r w:rsidR="00DC41DD" w:rsidRPr="002D0127">
        <w:t xml:space="preserve">pagamento </w:t>
      </w:r>
      <w:r w:rsidR="00DC41DD" w:rsidRPr="002D0127">
        <w:rPr>
          <w:color w:val="auto"/>
          <w:lang w:eastAsia="en-US"/>
        </w:rPr>
        <w:t>ao contratado</w:t>
      </w:r>
      <w:r w:rsidR="00DC41DD" w:rsidRPr="002D0127">
        <w:t xml:space="preserve"> e demais condições a ele referentes encontram-se definidos no Termo de </w:t>
      </w:r>
      <w:r w:rsidR="00DC41DD" w:rsidRPr="00D1159B">
        <w:t xml:space="preserve">Referência, </w:t>
      </w:r>
      <w:bookmarkStart w:id="7" w:name="_Hlk157672384"/>
      <w:r w:rsidR="002D0127" w:rsidRPr="00D1159B">
        <w:t>anexo ao Edital d</w:t>
      </w:r>
      <w:r w:rsidR="00474A30">
        <w:t>a</w:t>
      </w:r>
      <w:r w:rsidR="002D0127" w:rsidRPr="00D1159B">
        <w:t xml:space="preserve"> Licitação.</w:t>
      </w:r>
      <w:bookmarkEnd w:id="7"/>
    </w:p>
    <w:p w14:paraId="057EDA97" w14:textId="77777777" w:rsidR="006142D0" w:rsidRPr="004827F2" w:rsidRDefault="006142D0" w:rsidP="008521B1">
      <w:pPr>
        <w:pStyle w:val="Nivel2"/>
        <w:numPr>
          <w:ilvl w:val="0"/>
          <w:numId w:val="0"/>
        </w:numPr>
        <w:spacing w:afterLines="120" w:after="288" w:line="312" w:lineRule="auto"/>
        <w:ind w:left="993" w:hanging="426"/>
      </w:pPr>
    </w:p>
    <w:p w14:paraId="285B2363" w14:textId="53982233" w:rsidR="00DC41DD" w:rsidRDefault="00DC41DD" w:rsidP="0082285C">
      <w:pPr>
        <w:pStyle w:val="Nivel01"/>
        <w:numPr>
          <w:ilvl w:val="0"/>
          <w:numId w:val="0"/>
        </w:numPr>
        <w:spacing w:before="120" w:afterLines="120" w:after="288" w:line="312" w:lineRule="auto"/>
        <w:rPr>
          <w:rStyle w:val="Hyperlink"/>
        </w:rPr>
      </w:pPr>
      <w:r w:rsidRPr="004827F2">
        <w:lastRenderedPageBreak/>
        <w:t>CLÁUSULA SÉTIMA - REAJUSTE (</w:t>
      </w:r>
      <w:hyperlink r:id="rId17" w:anchor="art92" w:history="1">
        <w:r w:rsidRPr="004827F2">
          <w:rPr>
            <w:rStyle w:val="Hyperlink"/>
          </w:rPr>
          <w:t>art. 92, V)</w:t>
        </w:r>
      </w:hyperlink>
    </w:p>
    <w:p w14:paraId="54B5EFFF" w14:textId="405F8DF2" w:rsidR="00A82A61" w:rsidRPr="00387DC7" w:rsidRDefault="00387DC7" w:rsidP="00387DC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8" w:name="_Hlk157672923"/>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62C4FAC7" w14:textId="77777777" w:rsid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69F16ADF" w14:textId="6B9211B8" w:rsid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b/>
          <w:bCs/>
          <w:i/>
          <w:iCs/>
          <w:sz w:val="18"/>
          <w:szCs w:val="18"/>
          <w:lang w:eastAsia="zh-CN"/>
        </w:rPr>
        <w:t xml:space="preserve">   </w:t>
      </w:r>
      <w:r w:rsidRPr="0038597F">
        <w:rPr>
          <w:rFonts w:ascii="Arial" w:eastAsia="Times New Roman" w:hAnsi="Arial" w:cs="Arial"/>
          <w:b/>
          <w:bCs/>
          <w:i/>
          <w:iCs/>
          <w:sz w:val="18"/>
          <w:szCs w:val="18"/>
          <w:lang w:eastAsia="zh-CN"/>
        </w:rPr>
        <w:t>Nota Explicativa:</w:t>
      </w:r>
      <w:r w:rsidRPr="00A82A61">
        <w:rPr>
          <w:rFonts w:ascii="Arial" w:eastAsia="Times New Roman" w:hAnsi="Arial" w:cs="Arial"/>
          <w:i/>
          <w:iCs/>
          <w:sz w:val="18"/>
          <w:szCs w:val="18"/>
          <w:lang w:eastAsia="zh-CN"/>
        </w:rPr>
        <w:t xml:space="preserve"> A Lei n.º 14.133, de 2021 em seu artigo 25, §7º fixou a necessidade da estipulação no contrato, </w:t>
      </w:r>
      <w:r w:rsidRPr="00A82A61">
        <w:rPr>
          <w:rFonts w:ascii="Arial" w:eastAsia="Times New Roman" w:hAnsi="Arial" w:cs="Arial"/>
          <w:b/>
          <w:bCs/>
          <w:i/>
          <w:iCs/>
          <w:sz w:val="18"/>
          <w:szCs w:val="18"/>
          <w:lang w:eastAsia="zh-CN"/>
        </w:rPr>
        <w:t>independente do prazo de sua duração</w:t>
      </w:r>
      <w:r w:rsidRPr="00A82A61">
        <w:rPr>
          <w:rFonts w:ascii="Arial" w:eastAsia="Times New Roman" w:hAnsi="Arial" w:cs="Arial"/>
          <w:i/>
          <w:iCs/>
          <w:sz w:val="18"/>
          <w:szCs w:val="18"/>
          <w:lang w:eastAsia="zh-CN"/>
        </w:rPr>
        <w:t xml:space="preserve">, de índice de reajustamento de preço, com data-base vinculada à data do orçamento estimado. </w:t>
      </w:r>
    </w:p>
    <w:p w14:paraId="5DBEB99A" w14:textId="77777777" w:rsidR="00A82A61" w:rsidRP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6D9DE3EC" w14:textId="78E3293A" w:rsid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t xml:space="preserve">   </w:t>
      </w:r>
      <w:r w:rsidRPr="00A82A61">
        <w:rPr>
          <w:rFonts w:ascii="Arial" w:eastAsia="Times New Roman" w:hAnsi="Arial" w:cs="Arial"/>
          <w:i/>
          <w:iCs/>
          <w:sz w:val="18"/>
          <w:szCs w:val="18"/>
          <w:lang w:eastAsia="zh-CN"/>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3DB17F92" w14:textId="77777777" w:rsidR="00A82A61" w:rsidRP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D3DB8B0" w14:textId="15273F0B" w:rsid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t xml:space="preserve">   </w:t>
      </w:r>
      <w:r w:rsidRPr="00A82A61">
        <w:rPr>
          <w:rFonts w:ascii="Arial" w:eastAsia="Times New Roman" w:hAnsi="Arial" w:cs="Arial"/>
          <w:i/>
          <w:iCs/>
          <w:sz w:val="18"/>
          <w:szCs w:val="18"/>
          <w:lang w:eastAsia="zh-CN"/>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1DAA4B29" w14:textId="77777777" w:rsidR="00A82A61" w:rsidRP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23E31DC4" w14:textId="19E806C4" w:rsidR="00A82A61" w:rsidRP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t xml:space="preserve">   </w:t>
      </w:r>
      <w:r w:rsidRPr="00A82A61">
        <w:rPr>
          <w:rFonts w:ascii="Arial" w:eastAsia="Times New Roman" w:hAnsi="Arial" w:cs="Arial"/>
          <w:i/>
          <w:iCs/>
          <w:sz w:val="18"/>
          <w:szCs w:val="18"/>
          <w:lang w:eastAsia="zh-CN"/>
        </w:rPr>
        <w:t xml:space="preserve">Importa enfatizar que o marco inicial para a contagem da anualidade é a </w:t>
      </w:r>
      <w:r w:rsidRPr="00A82A61">
        <w:rPr>
          <w:rFonts w:ascii="Arial" w:eastAsia="Times New Roman" w:hAnsi="Arial" w:cs="Arial"/>
          <w:b/>
          <w:bCs/>
          <w:i/>
          <w:iCs/>
          <w:sz w:val="18"/>
          <w:szCs w:val="18"/>
          <w:lang w:eastAsia="zh-CN"/>
        </w:rPr>
        <w:t>data do orçamento estimado</w:t>
      </w:r>
      <w:r w:rsidRPr="00A82A61">
        <w:rPr>
          <w:rFonts w:ascii="Arial" w:eastAsia="Times New Roman" w:hAnsi="Arial" w:cs="Arial"/>
          <w:i/>
          <w:iCs/>
          <w:sz w:val="18"/>
          <w:szCs w:val="18"/>
          <w:lang w:eastAsia="zh-CN"/>
        </w:rPr>
        <w:t>, o que representa um aperfeiçoamento em relação à sistemática anterior. Isso torna indispensável que o orçamento contenha a data específica a que se refere.</w:t>
      </w:r>
    </w:p>
    <w:p w14:paraId="39D588C6" w14:textId="77777777" w:rsidR="00A82A61" w:rsidRPr="00A719E2"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bookmarkEnd w:id="8"/>
    <w:p w14:paraId="0E64E22F" w14:textId="77777777" w:rsidR="00A82A61" w:rsidRPr="00A82A61" w:rsidRDefault="00A82A61" w:rsidP="00A82A61"/>
    <w:p w14:paraId="11393046" w14:textId="118D94DC" w:rsidR="008521B1" w:rsidRPr="00387DC7" w:rsidRDefault="00387DC7" w:rsidP="008521B1">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59FDB62F" w14:textId="530A53EB" w:rsidR="008521B1" w:rsidRDefault="008521B1" w:rsidP="008521B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Será necessário preencher o texto abaixo </w:t>
      </w:r>
      <w:r w:rsidR="00AA1024">
        <w:rPr>
          <w:rFonts w:ascii="Arial" w:eastAsia="Calibri" w:hAnsi="Arial" w:cs="Arial"/>
          <w:i/>
          <w:sz w:val="20"/>
          <w:szCs w:val="20"/>
          <w:lang w:eastAsia="en-US"/>
        </w:rPr>
        <w:t xml:space="preserve">de acordo com </w:t>
      </w:r>
      <w:r>
        <w:rPr>
          <w:rFonts w:ascii="Arial" w:eastAsia="Calibri" w:hAnsi="Arial" w:cs="Arial"/>
          <w:i/>
          <w:sz w:val="20"/>
          <w:szCs w:val="20"/>
          <w:lang w:eastAsia="en-US"/>
        </w:rPr>
        <w:t>as informações dispostas no Termo de Referência.</w:t>
      </w:r>
    </w:p>
    <w:p w14:paraId="75431139" w14:textId="3490E07A" w:rsidR="008521B1" w:rsidRPr="0038597F" w:rsidRDefault="008521B1" w:rsidP="008521B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556AC2E5" w14:textId="77777777" w:rsidR="008521B1" w:rsidRPr="008521B1" w:rsidRDefault="008521B1" w:rsidP="008521B1"/>
    <w:p w14:paraId="59038BAF" w14:textId="781292EF" w:rsidR="0082285C" w:rsidRPr="0082285C" w:rsidRDefault="008521B1" w:rsidP="00DD3588">
      <w:pPr>
        <w:pStyle w:val="Nivel2"/>
        <w:numPr>
          <w:ilvl w:val="0"/>
          <w:numId w:val="0"/>
        </w:numPr>
        <w:tabs>
          <w:tab w:val="left" w:pos="426"/>
        </w:tabs>
        <w:spacing w:afterLines="120" w:after="288" w:line="312" w:lineRule="auto"/>
        <w:ind w:left="426" w:hanging="426"/>
        <w:rPr>
          <w:color w:val="auto"/>
        </w:rPr>
      </w:pPr>
      <w:r>
        <w:t xml:space="preserve">7.1. </w:t>
      </w:r>
      <w:r w:rsidR="00DC41DD" w:rsidRPr="004827F2">
        <w:t>Os preços inicialmente contratados são fixos e irreajustáveis no prazo de um ano contado da data do orçamento estimado</w:t>
      </w:r>
      <w:r w:rsidR="00DC41DD" w:rsidRPr="00A82A61">
        <w:rPr>
          <w:color w:val="FF0000"/>
        </w:rPr>
        <w:t xml:space="preserve">, em </w:t>
      </w:r>
      <w:r w:rsidR="00DC41DD" w:rsidRPr="00A82A61">
        <w:rPr>
          <w:i/>
          <w:iCs/>
          <w:color w:val="FF0000"/>
        </w:rPr>
        <w:t>__/__/__ (DD/MM/AAAA)</w:t>
      </w:r>
      <w:r w:rsidR="00DC41DD" w:rsidRPr="00A82A61">
        <w:rPr>
          <w:color w:val="auto"/>
        </w:rPr>
        <w:t>.</w:t>
      </w:r>
    </w:p>
    <w:p w14:paraId="63B76D12" w14:textId="0E37F094" w:rsidR="008521B1" w:rsidRDefault="008521B1" w:rsidP="00DD3588">
      <w:pPr>
        <w:pStyle w:val="Nivel2"/>
        <w:numPr>
          <w:ilvl w:val="0"/>
          <w:numId w:val="0"/>
        </w:numPr>
        <w:spacing w:afterLines="120" w:after="288" w:line="312" w:lineRule="auto"/>
        <w:ind w:left="426" w:hanging="426"/>
      </w:pPr>
      <w:r>
        <w:t xml:space="preserve">7.2. </w:t>
      </w:r>
      <w:r w:rsidR="00DC41DD" w:rsidRPr="004827F2">
        <w:t xml:space="preserve">Após o interregno de um ano, </w:t>
      </w:r>
      <w:bookmarkStart w:id="9" w:name="_Hlk157672963"/>
      <w:r w:rsidR="0082285C" w:rsidRPr="0082285C">
        <w:t>e independentemente de pedido do contratado</w:t>
      </w:r>
      <w:bookmarkEnd w:id="9"/>
      <w:r w:rsidR="00DC41DD" w:rsidRPr="004827F2">
        <w:t xml:space="preserve">, os preços iniciais serão reajustados, mediante a aplicação, pelo contratante, do índice </w:t>
      </w:r>
      <w:r w:rsidR="00DC41DD" w:rsidRPr="00A82A61">
        <w:rPr>
          <w:color w:val="FF0000"/>
        </w:rPr>
        <w:t xml:space="preserve">___________ </w:t>
      </w:r>
      <w:r w:rsidR="00DC41DD" w:rsidRPr="00A82A61">
        <w:rPr>
          <w:i/>
          <w:iCs/>
          <w:color w:val="FF0000"/>
        </w:rPr>
        <w:t>(indicar o índice a ser adotado)</w:t>
      </w:r>
      <w:r w:rsidR="00DC41DD" w:rsidRPr="00A82A61">
        <w:rPr>
          <w:i/>
          <w:iCs/>
        </w:rPr>
        <w:t>,</w:t>
      </w:r>
      <w:r w:rsidR="00DC41DD" w:rsidRPr="004827F2">
        <w:t xml:space="preserve"> exclusivamente para as obrigações iniciadas e concluídas após a ocorrência da anualidade</w:t>
      </w:r>
      <w:r w:rsidR="00A658A4" w:rsidRPr="004827F2">
        <w:t>.</w:t>
      </w:r>
    </w:p>
    <w:p w14:paraId="2F55AA95" w14:textId="6FF6C970" w:rsidR="0082285C" w:rsidRPr="00387DC7" w:rsidRDefault="00387DC7" w:rsidP="00387DC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10" w:name="_Hlk157672995"/>
      <w:r w:rsidRPr="0043156C">
        <w:rPr>
          <w:rFonts w:ascii="Arial" w:eastAsia="Calibri" w:hAnsi="Arial" w:cs="Arial"/>
          <w:b/>
          <w:i/>
          <w:iCs/>
          <w:color w:val="000000"/>
          <w:sz w:val="18"/>
          <w:szCs w:val="18"/>
          <w:lang w:eastAsia="zh-CN"/>
        </w:rPr>
        <w:t>Nota</w:t>
      </w:r>
      <w:r w:rsidR="00C7097E">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explicativa</w:t>
      </w:r>
      <w:r w:rsidR="00C7097E">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047DE794" w14:textId="77777777" w:rsidR="0082285C" w:rsidRDefault="0082285C" w:rsidP="0082285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3AC577BF" w14:textId="77777777" w:rsidR="0082285C" w:rsidRPr="0082285C" w:rsidRDefault="0082285C" w:rsidP="0082285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b/>
          <w:bCs/>
          <w:i/>
          <w:iCs/>
          <w:sz w:val="18"/>
          <w:szCs w:val="18"/>
          <w:lang w:eastAsia="zh-CN"/>
        </w:rPr>
        <w:t xml:space="preserve">   </w:t>
      </w:r>
      <w:r w:rsidRPr="0038597F">
        <w:rPr>
          <w:rFonts w:ascii="Arial" w:eastAsia="Times New Roman" w:hAnsi="Arial" w:cs="Arial"/>
          <w:b/>
          <w:bCs/>
          <w:i/>
          <w:iCs/>
          <w:sz w:val="18"/>
          <w:szCs w:val="18"/>
          <w:lang w:eastAsia="zh-CN"/>
        </w:rPr>
        <w:t>Nota Explicativa:</w:t>
      </w:r>
      <w:r w:rsidRPr="00A82A61">
        <w:rPr>
          <w:rFonts w:ascii="Arial" w:eastAsia="Times New Roman" w:hAnsi="Arial" w:cs="Arial"/>
          <w:i/>
          <w:iCs/>
          <w:sz w:val="18"/>
          <w:szCs w:val="18"/>
          <w:lang w:eastAsia="zh-CN"/>
        </w:rPr>
        <w:t> </w:t>
      </w:r>
      <w:r w:rsidRPr="0082285C">
        <w:rPr>
          <w:rFonts w:ascii="Arial" w:eastAsia="Times New Roman" w:hAnsi="Arial" w:cs="Arial"/>
          <w:i/>
          <w:iCs/>
          <w:sz w:val="18"/>
          <w:szCs w:val="18"/>
          <w:lang w:eastAsia="zh-CN"/>
        </w:rPr>
        <w:t>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sidRPr="0082285C">
        <w:rPr>
          <w:rFonts w:ascii="Arial" w:eastAsia="Times New Roman" w:hAnsi="Arial" w:cs="Arial"/>
          <w:b/>
          <w:bCs/>
          <w:i/>
          <w:iCs/>
          <w:sz w:val="18"/>
          <w:szCs w:val="18"/>
          <w:lang w:eastAsia="zh-CN"/>
        </w:rPr>
        <w:t xml:space="preserve"> sua concessão ex officio pela Administração deve ser a regra,</w:t>
      </w:r>
      <w:r w:rsidRPr="0082285C">
        <w:rPr>
          <w:rFonts w:ascii="Arial" w:eastAsia="Times New Roman" w:hAnsi="Arial" w:cs="Arial"/>
          <w:i/>
          <w:iCs/>
          <w:sz w:val="18"/>
          <w:szCs w:val="18"/>
          <w:lang w:eastAsia="zh-CN"/>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sidRPr="0082285C">
        <w:rPr>
          <w:rFonts w:ascii="Arial" w:eastAsia="Times New Roman" w:hAnsi="Arial" w:cs="Arial"/>
          <w:b/>
          <w:bCs/>
          <w:i/>
          <w:iCs/>
          <w:sz w:val="18"/>
          <w:szCs w:val="18"/>
          <w:lang w:eastAsia="zh-CN"/>
        </w:rPr>
        <w:t>desde que cumulativamente:</w:t>
      </w:r>
      <w:r w:rsidRPr="0082285C">
        <w:rPr>
          <w:rFonts w:ascii="Arial" w:eastAsia="Times New Roman" w:hAnsi="Arial" w:cs="Arial"/>
          <w:i/>
          <w:iCs/>
          <w:sz w:val="18"/>
          <w:szCs w:val="18"/>
          <w:lang w:eastAsia="zh-CN"/>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Pr="0082285C">
        <w:rPr>
          <w:rFonts w:ascii="Arial" w:eastAsia="Times New Roman" w:hAnsi="Arial" w:cs="Arial"/>
          <w:b/>
          <w:bCs/>
          <w:i/>
          <w:iCs/>
          <w:sz w:val="18"/>
          <w:szCs w:val="18"/>
          <w:lang w:eastAsia="zh-CN"/>
        </w:rPr>
        <w:lastRenderedPageBreak/>
        <w:t>motivação idônea</w:t>
      </w:r>
      <w:r w:rsidRPr="0082285C">
        <w:rPr>
          <w:rFonts w:ascii="Arial" w:eastAsia="Times New Roman" w:hAnsi="Arial" w:cs="Arial"/>
          <w:i/>
          <w:iCs/>
          <w:sz w:val="18"/>
          <w:szCs w:val="18"/>
          <w:lang w:eastAsia="zh-CN"/>
        </w:rPr>
        <w:t xml:space="preserve"> nos autos do processo administrativo, promovendo as respectivas adequações na cláusula sétima da minuta de termo de contrato. </w:t>
      </w:r>
    </w:p>
    <w:p w14:paraId="7B9BDD45" w14:textId="5C263E14" w:rsidR="0082285C" w:rsidRDefault="0082285C" w:rsidP="0082285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pPr>
    </w:p>
    <w:p w14:paraId="64849A4C" w14:textId="15278A01" w:rsidR="005C36EA" w:rsidRDefault="005C36EA" w:rsidP="005C36E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C36EA">
        <w:rPr>
          <w:rFonts w:ascii="Arial" w:eastAsia="Times New Roman" w:hAnsi="Arial" w:cs="Arial"/>
          <w:b/>
          <w:i/>
          <w:iCs/>
          <w:sz w:val="18"/>
          <w:szCs w:val="18"/>
          <w:lang w:eastAsia="zh-CN"/>
        </w:rPr>
        <w:t>Nota Explicativa:</w:t>
      </w:r>
      <w:r w:rsidRPr="005C36EA">
        <w:rPr>
          <w:rFonts w:ascii="Arial" w:eastAsia="Times New Roman" w:hAnsi="Arial" w:cs="Arial"/>
          <w:i/>
          <w:iCs/>
          <w:sz w:val="18"/>
          <w:szCs w:val="18"/>
          <w:lang w:eastAsia="zh-CN"/>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28E5FBB1" w14:textId="77777777" w:rsidR="005C36EA" w:rsidRPr="005C36EA" w:rsidRDefault="005C36EA" w:rsidP="005C36E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42285C2F" w14:textId="62D294FA" w:rsidR="005C36EA" w:rsidRPr="006426E5" w:rsidRDefault="005C36EA" w:rsidP="006426E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C36EA">
        <w:rPr>
          <w:rFonts w:ascii="Arial" w:eastAsia="Times New Roman" w:hAnsi="Arial" w:cs="Arial"/>
          <w:b/>
          <w:i/>
          <w:iCs/>
          <w:sz w:val="18"/>
          <w:szCs w:val="18"/>
          <w:lang w:eastAsia="zh-CN"/>
        </w:rPr>
        <w:t>Nota Explicativa:</w:t>
      </w:r>
      <w:r w:rsidRPr="005C36EA">
        <w:rPr>
          <w:rFonts w:ascii="Arial" w:eastAsia="Times New Roman" w:hAnsi="Arial" w:cs="Arial"/>
          <w:i/>
          <w:iCs/>
          <w:sz w:val="18"/>
          <w:szCs w:val="18"/>
          <w:lang w:eastAsia="zh-CN"/>
        </w:rPr>
        <w:t xml:space="preserve"> A Administração poderá, ainda, utilizar índices diferenciados, inclusive mais de um, de forma justificada, de acordo com as peculiaridades envolvidas no objeto contratual (art. 25, § 7º, da Lei n.º 14.133, de 2021). Caso haja a utilização de mais de um índice, deverá a Administração ajustar a redação da cláusula de modo a especificar o insumo respectivo sobre o qual incidirá cada índice de correção. </w:t>
      </w:r>
    </w:p>
    <w:bookmarkEnd w:id="10"/>
    <w:p w14:paraId="56781875" w14:textId="77777777" w:rsidR="0082285C" w:rsidRDefault="0082285C" w:rsidP="00A82A61">
      <w:pPr>
        <w:pStyle w:val="Nivel2"/>
        <w:numPr>
          <w:ilvl w:val="0"/>
          <w:numId w:val="0"/>
        </w:numPr>
        <w:spacing w:afterLines="120" w:after="288" w:line="312" w:lineRule="auto"/>
        <w:ind w:left="709" w:hanging="426"/>
      </w:pPr>
    </w:p>
    <w:p w14:paraId="20375D64" w14:textId="77777777" w:rsidR="008521B1" w:rsidRDefault="008521B1" w:rsidP="00DD3588">
      <w:pPr>
        <w:pStyle w:val="Nivel2"/>
        <w:numPr>
          <w:ilvl w:val="0"/>
          <w:numId w:val="0"/>
        </w:numPr>
        <w:spacing w:afterLines="120" w:after="288" w:line="312" w:lineRule="auto"/>
        <w:ind w:left="426" w:hanging="426"/>
      </w:pPr>
      <w:r>
        <w:t xml:space="preserve">7.3. </w:t>
      </w:r>
      <w:r w:rsidR="00DC41DD" w:rsidRPr="004827F2">
        <w:t>Nos reajustes subsequentes ao primeiro, o interregno mínimo de um ano será contado a partir dos efeitos financeiros do último reajuste.</w:t>
      </w:r>
    </w:p>
    <w:p w14:paraId="30044D60" w14:textId="77777777" w:rsidR="008521B1" w:rsidRDefault="008521B1" w:rsidP="00DD3588">
      <w:pPr>
        <w:pStyle w:val="Nivel2"/>
        <w:numPr>
          <w:ilvl w:val="0"/>
          <w:numId w:val="0"/>
        </w:numPr>
        <w:spacing w:afterLines="120" w:after="288" w:line="312" w:lineRule="auto"/>
        <w:ind w:left="426" w:hanging="426"/>
      </w:pPr>
      <w:r>
        <w:t xml:space="preserve">7.4. </w:t>
      </w:r>
      <w:r w:rsidR="00DC41DD" w:rsidRPr="004827F2">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ED005DA" w14:textId="77777777" w:rsidR="008521B1" w:rsidRDefault="008521B1" w:rsidP="00DD3588">
      <w:pPr>
        <w:pStyle w:val="Nivel2"/>
        <w:numPr>
          <w:ilvl w:val="0"/>
          <w:numId w:val="0"/>
        </w:numPr>
        <w:spacing w:afterLines="120" w:after="288" w:line="312" w:lineRule="auto"/>
        <w:ind w:left="426" w:hanging="426"/>
      </w:pPr>
      <w:r>
        <w:t xml:space="preserve">7.5. </w:t>
      </w:r>
      <w:r w:rsidR="00DC41DD" w:rsidRPr="004827F2">
        <w:t>Nas aferições finais, o(s) índice(s) utilizado(s) para reajuste será(ão), obrigatoriamente, o(s) definitivo(s).</w:t>
      </w:r>
    </w:p>
    <w:p w14:paraId="73D1B801" w14:textId="77777777" w:rsidR="008521B1" w:rsidRDefault="008521B1" w:rsidP="00DD3588">
      <w:pPr>
        <w:pStyle w:val="Nivel2"/>
        <w:numPr>
          <w:ilvl w:val="0"/>
          <w:numId w:val="0"/>
        </w:numPr>
        <w:spacing w:afterLines="120" w:after="288" w:line="312" w:lineRule="auto"/>
        <w:ind w:left="426" w:hanging="426"/>
      </w:pPr>
      <w:r>
        <w:t xml:space="preserve">7.6. </w:t>
      </w:r>
      <w:r w:rsidR="00DC41DD" w:rsidRPr="004827F2">
        <w:t>Caso o(s) índice(s) estabelecido(s) para reajustamento venha(m) a ser extinto(s) ou de qualquer forma não possa(m) mais ser utilizado(s), será(ão) adotado(s), em substituição, o(s) que vier(em) a ser determinado(s) pela legislação então em vigor.</w:t>
      </w:r>
    </w:p>
    <w:p w14:paraId="294D9064" w14:textId="77777777" w:rsidR="008521B1" w:rsidRDefault="008521B1" w:rsidP="00DD3588">
      <w:pPr>
        <w:pStyle w:val="Nivel2"/>
        <w:numPr>
          <w:ilvl w:val="0"/>
          <w:numId w:val="0"/>
        </w:numPr>
        <w:spacing w:afterLines="120" w:after="288" w:line="312" w:lineRule="auto"/>
        <w:ind w:left="426" w:hanging="426"/>
      </w:pPr>
      <w:r>
        <w:t xml:space="preserve">7.7. </w:t>
      </w:r>
      <w:r w:rsidR="00DC41DD" w:rsidRPr="004827F2">
        <w:t xml:space="preserve">Na ausência de previsão legal quanto ao índice substituto, as partes elegerão novo índice oficial, para reajustamento do preço do valor remanescente, por meio de termo aditivo. </w:t>
      </w:r>
    </w:p>
    <w:p w14:paraId="2EEFDB6C" w14:textId="31C36F80" w:rsidR="00DC41DD" w:rsidRPr="004827F2" w:rsidRDefault="008521B1" w:rsidP="00DD3588">
      <w:pPr>
        <w:pStyle w:val="Nivel2"/>
        <w:numPr>
          <w:ilvl w:val="0"/>
          <w:numId w:val="0"/>
        </w:numPr>
        <w:spacing w:afterLines="120" w:after="288" w:line="312" w:lineRule="auto"/>
        <w:ind w:left="426" w:hanging="426"/>
      </w:pPr>
      <w:r>
        <w:t xml:space="preserve">7.8. </w:t>
      </w:r>
      <w:r w:rsidR="00DC41DD" w:rsidRPr="004827F2">
        <w:t>O reajuste será realizado por apostilamento.</w:t>
      </w:r>
    </w:p>
    <w:p w14:paraId="31994E3A" w14:textId="77777777" w:rsidR="008521B1" w:rsidRPr="008521B1" w:rsidRDefault="008521B1" w:rsidP="00D01ED2">
      <w:pPr>
        <w:pStyle w:val="Nivel01"/>
        <w:spacing w:before="120" w:afterLines="120" w:after="288" w:line="312" w:lineRule="auto"/>
        <w:ind w:left="0" w:firstLine="0"/>
        <w:rPr>
          <w:color w:val="FFFFFF" w:themeColor="background1"/>
        </w:rPr>
      </w:pPr>
    </w:p>
    <w:p w14:paraId="42C191C8" w14:textId="5E4F70CF" w:rsidR="00DC41DD" w:rsidRDefault="00DC41DD" w:rsidP="00DD3588">
      <w:pPr>
        <w:pStyle w:val="Nivel01"/>
        <w:numPr>
          <w:ilvl w:val="0"/>
          <w:numId w:val="0"/>
        </w:numPr>
        <w:spacing w:before="120" w:afterLines="120" w:after="288" w:line="312" w:lineRule="auto"/>
      </w:pPr>
      <w:r w:rsidRPr="004827F2">
        <w:t>CLÁUSULA OITAVA - OBRIGAÇÕES DO CONTRATANTE (</w:t>
      </w:r>
      <w:hyperlink r:id="rId18" w:anchor="art92" w:history="1">
        <w:r w:rsidRPr="004827F2">
          <w:rPr>
            <w:rStyle w:val="Hyperlink"/>
          </w:rPr>
          <w:t>art. 92, X, XI e XIV</w:t>
        </w:r>
      </w:hyperlink>
      <w:r w:rsidRPr="004827F2">
        <w:t>)</w:t>
      </w:r>
    </w:p>
    <w:p w14:paraId="79E446AF" w14:textId="30C9833D" w:rsidR="002E2371" w:rsidRPr="0091227E" w:rsidRDefault="002E2371" w:rsidP="00474A30">
      <w:pPr>
        <w:pStyle w:val="Nivel2"/>
        <w:numPr>
          <w:ilvl w:val="0"/>
          <w:numId w:val="0"/>
        </w:numPr>
        <w:ind w:left="426" w:hanging="426"/>
        <w:rPr>
          <w:rFonts w:eastAsia="Times New Roman"/>
          <w:sz w:val="22"/>
        </w:rPr>
      </w:pPr>
      <w:r>
        <w:rPr>
          <w:rFonts w:eastAsia="Times New Roman"/>
        </w:rPr>
        <w:t>8.1</w:t>
      </w:r>
      <w:r w:rsidRPr="004B68EC">
        <w:rPr>
          <w:rFonts w:eastAsia="Times New Roman"/>
        </w:rPr>
        <w:t xml:space="preserve">. As obrigações do contratante são aquelas previstas no Termo de Referência, anexo </w:t>
      </w:r>
      <w:r w:rsidR="00474A30">
        <w:rPr>
          <w:rFonts w:eastAsia="Times New Roman"/>
        </w:rPr>
        <w:t>ao</w:t>
      </w:r>
      <w:r w:rsidRPr="004B68EC">
        <w:rPr>
          <w:rFonts w:eastAsia="Times New Roman"/>
        </w:rPr>
        <w:t xml:space="preserve"> Edital</w:t>
      </w:r>
      <w:r w:rsidR="00474A30">
        <w:rPr>
          <w:rFonts w:eastAsia="Times New Roman"/>
        </w:rPr>
        <w:t xml:space="preserve"> da Licitação</w:t>
      </w:r>
      <w:r w:rsidRPr="004B68EC">
        <w:rPr>
          <w:rFonts w:eastAsia="Times New Roman"/>
        </w:rPr>
        <w:t>.</w:t>
      </w:r>
    </w:p>
    <w:p w14:paraId="28A7AC90" w14:textId="77777777" w:rsidR="002E2371" w:rsidRPr="002E2371" w:rsidRDefault="002E2371" w:rsidP="002E2371"/>
    <w:p w14:paraId="0CC99F35" w14:textId="0A80C283" w:rsidR="008521B1" w:rsidRPr="00387DC7" w:rsidRDefault="00387DC7" w:rsidP="008521B1">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7386D216" w14:textId="77777777" w:rsidR="00B2014D" w:rsidRDefault="00B2014D" w:rsidP="00B2014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Para inclusão da cláusula 8.1, é necessário que as obrigações do contratante estejam dispostas no Termo de Referência. </w:t>
      </w:r>
    </w:p>
    <w:p w14:paraId="16367EF8" w14:textId="77777777" w:rsidR="00B2014D" w:rsidRDefault="00B2014D" w:rsidP="00B2014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13A009E6" w14:textId="5FEDF0B6" w:rsidR="00B2014D" w:rsidRPr="0038597F" w:rsidRDefault="00B2014D" w:rsidP="008521B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F52517">
        <w:rPr>
          <w:rFonts w:ascii="Arial" w:eastAsia="Calibri" w:hAnsi="Arial" w:cs="Arial"/>
          <w:b/>
          <w:i/>
          <w:sz w:val="20"/>
          <w:szCs w:val="20"/>
          <w:lang w:eastAsia="en-US"/>
        </w:rPr>
        <w:lastRenderedPageBreak/>
        <w:t xml:space="preserve">Observação: </w:t>
      </w:r>
      <w:r>
        <w:rPr>
          <w:rFonts w:ascii="Arial" w:eastAsia="Calibri" w:hAnsi="Arial" w:cs="Arial"/>
          <w:i/>
          <w:sz w:val="20"/>
          <w:szCs w:val="20"/>
          <w:lang w:eastAsia="en-US"/>
        </w:rPr>
        <w:t>O modelo de minuta de Termo de Contrato disponibilizado pela AGU dispõe de um rol de obriga</w:t>
      </w:r>
      <w:r w:rsidR="00277827">
        <w:rPr>
          <w:rFonts w:ascii="Arial" w:eastAsia="Calibri" w:hAnsi="Arial" w:cs="Arial"/>
          <w:i/>
          <w:sz w:val="20"/>
          <w:szCs w:val="20"/>
          <w:lang w:eastAsia="en-US"/>
        </w:rPr>
        <w:t xml:space="preserve">ções do contratante, porém como </w:t>
      </w:r>
      <w:r>
        <w:rPr>
          <w:rFonts w:ascii="Arial" w:eastAsia="Calibri" w:hAnsi="Arial" w:cs="Arial"/>
          <w:i/>
          <w:sz w:val="20"/>
          <w:szCs w:val="20"/>
          <w:lang w:eastAsia="en-US"/>
        </w:rPr>
        <w:t>houve adaptação pela DILIC do modelo de Termo de Referência para que o mesmo tenha o rol de tais obrigações, o texto disposto na presente cláusula foi adaptado para fazer menção ao TR.</w:t>
      </w:r>
    </w:p>
    <w:p w14:paraId="08B4A83B" w14:textId="524BC805" w:rsidR="008521B1" w:rsidRDefault="008521B1" w:rsidP="008521B1"/>
    <w:p w14:paraId="0C8A66D8" w14:textId="77777777" w:rsidR="00C66A68" w:rsidRPr="008521B1" w:rsidRDefault="00C66A68" w:rsidP="008521B1"/>
    <w:p w14:paraId="5991E8B0" w14:textId="35C9FD07" w:rsidR="00DC41DD" w:rsidRDefault="00DC41DD" w:rsidP="00DD3588">
      <w:pPr>
        <w:pStyle w:val="Nivel01"/>
        <w:numPr>
          <w:ilvl w:val="0"/>
          <w:numId w:val="0"/>
        </w:numPr>
        <w:tabs>
          <w:tab w:val="clear" w:pos="567"/>
        </w:tabs>
        <w:spacing w:before="120" w:afterLines="120" w:after="288" w:line="312" w:lineRule="auto"/>
        <w:ind w:left="567" w:hanging="567"/>
        <w:rPr>
          <w:rStyle w:val="Hyperlink"/>
        </w:rPr>
      </w:pPr>
      <w:r w:rsidRPr="004827F2">
        <w:t>CLÁUSULA NONA - OBRIGAÇÕES DO CONTRATADO (</w:t>
      </w:r>
      <w:hyperlink r:id="rId19" w:anchor="art92" w:history="1">
        <w:r w:rsidRPr="004827F2">
          <w:rPr>
            <w:rStyle w:val="Hyperlink"/>
          </w:rPr>
          <w:t>art. 92, XIV, XVI e XVII)</w:t>
        </w:r>
      </w:hyperlink>
    </w:p>
    <w:p w14:paraId="0BA571E0" w14:textId="4EF59F32" w:rsidR="00B2014D" w:rsidRPr="00B2014D" w:rsidRDefault="00B2014D" w:rsidP="00B2014D">
      <w:pPr>
        <w:ind w:left="426" w:hanging="426"/>
        <w:jc w:val="both"/>
        <w:rPr>
          <w:rFonts w:ascii="Arial" w:eastAsia="Times New Roman" w:hAnsi="Arial" w:cs="Arial"/>
          <w:sz w:val="20"/>
          <w:szCs w:val="20"/>
        </w:rPr>
      </w:pPr>
      <w:r w:rsidRPr="00B2014D">
        <w:rPr>
          <w:rFonts w:ascii="Arial" w:eastAsia="Times New Roman" w:hAnsi="Arial" w:cs="Arial"/>
          <w:sz w:val="20"/>
          <w:szCs w:val="20"/>
        </w:rPr>
        <w:t>9.1. O contratado deverá encaminhar ao Gestor do Contrato, dentro do prazo de 05 (cinco) dias úteis a contar da solicitação, resposta aos pedidos de esclarecimentos ou correções na execução do objeto, documentos pendentes para concessão de reajuste quando for o caso, atesto de notas fiscais, entre outros.</w:t>
      </w:r>
    </w:p>
    <w:p w14:paraId="33FA3122" w14:textId="72548176" w:rsidR="002E2371" w:rsidRPr="0091227E" w:rsidRDefault="002E2371" w:rsidP="00474A30">
      <w:pPr>
        <w:pStyle w:val="Nivel01"/>
        <w:numPr>
          <w:ilvl w:val="0"/>
          <w:numId w:val="0"/>
        </w:numPr>
        <w:ind w:left="426" w:hanging="426"/>
        <w:rPr>
          <w:sz w:val="18"/>
        </w:rPr>
      </w:pPr>
      <w:r w:rsidRPr="00166199">
        <w:rPr>
          <w:b w:val="0"/>
        </w:rPr>
        <w:t>9.</w:t>
      </w:r>
      <w:r w:rsidR="00B2014D">
        <w:rPr>
          <w:b w:val="0"/>
        </w:rPr>
        <w:t>2</w:t>
      </w:r>
      <w:r w:rsidRPr="00166199">
        <w:rPr>
          <w:b w:val="0"/>
        </w:rPr>
        <w:t>. As</w:t>
      </w:r>
      <w:r w:rsidR="00B2014D">
        <w:rPr>
          <w:b w:val="0"/>
        </w:rPr>
        <w:t xml:space="preserve"> demais</w:t>
      </w:r>
      <w:r w:rsidRPr="00166199">
        <w:rPr>
          <w:b w:val="0"/>
        </w:rPr>
        <w:t xml:space="preserve"> obrigações do contratado são aquelas previstas no Termo de Referência, anexo </w:t>
      </w:r>
      <w:r w:rsidR="00474A30">
        <w:rPr>
          <w:b w:val="0"/>
        </w:rPr>
        <w:t>ao</w:t>
      </w:r>
      <w:r w:rsidRPr="00166199">
        <w:rPr>
          <w:b w:val="0"/>
        </w:rPr>
        <w:t xml:space="preserve"> Edital</w:t>
      </w:r>
      <w:r w:rsidR="00474A30">
        <w:rPr>
          <w:b w:val="0"/>
        </w:rPr>
        <w:t xml:space="preserve"> da Licitação</w:t>
      </w:r>
      <w:r w:rsidRPr="00166199">
        <w:rPr>
          <w:b w:val="0"/>
        </w:rPr>
        <w:t>.</w:t>
      </w:r>
    </w:p>
    <w:p w14:paraId="20FCBF0D" w14:textId="77777777" w:rsidR="002E2371" w:rsidRPr="002E2371" w:rsidRDefault="002E2371" w:rsidP="002E2371"/>
    <w:p w14:paraId="76D052A3" w14:textId="123228FA" w:rsidR="00554248" w:rsidRPr="00387DC7" w:rsidRDefault="00387DC7" w:rsidP="00554248">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423F50E0" w14:textId="77777777" w:rsidR="00B2014D" w:rsidRDefault="00B2014D" w:rsidP="00B2014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456EA0D3" w14:textId="08A39B20" w:rsidR="00B2014D" w:rsidRDefault="00B2014D" w:rsidP="00B2014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Para inclusão da cláusula 9.2, é necessário que as demais obrigações do contrat</w:t>
      </w:r>
      <w:r w:rsidR="00DE6FD6">
        <w:rPr>
          <w:rFonts w:ascii="Arial" w:eastAsia="Calibri" w:hAnsi="Arial" w:cs="Arial"/>
          <w:i/>
          <w:sz w:val="20"/>
          <w:szCs w:val="20"/>
          <w:lang w:eastAsia="en-US"/>
        </w:rPr>
        <w:t>ad</w:t>
      </w:r>
      <w:r>
        <w:rPr>
          <w:rFonts w:ascii="Arial" w:eastAsia="Calibri" w:hAnsi="Arial" w:cs="Arial"/>
          <w:i/>
          <w:sz w:val="20"/>
          <w:szCs w:val="20"/>
          <w:lang w:eastAsia="en-US"/>
        </w:rPr>
        <w:t xml:space="preserve">o estejam dispostas no Termo de Referência. </w:t>
      </w:r>
    </w:p>
    <w:p w14:paraId="401C9A97" w14:textId="77777777" w:rsidR="00B2014D" w:rsidRDefault="00B2014D" w:rsidP="00B2014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26DE50CE" w14:textId="7D0C32FA" w:rsidR="00B2014D" w:rsidRPr="00B2014D" w:rsidRDefault="00B2014D" w:rsidP="00B2014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F52517">
        <w:rPr>
          <w:rFonts w:ascii="Arial" w:eastAsia="Calibri" w:hAnsi="Arial" w:cs="Arial"/>
          <w:b/>
          <w:i/>
          <w:sz w:val="20"/>
          <w:szCs w:val="20"/>
          <w:lang w:eastAsia="en-US"/>
        </w:rPr>
        <w:t xml:space="preserve">Observação: </w:t>
      </w:r>
      <w:r>
        <w:rPr>
          <w:rFonts w:ascii="Arial" w:eastAsia="Calibri" w:hAnsi="Arial" w:cs="Arial"/>
          <w:i/>
          <w:sz w:val="20"/>
          <w:szCs w:val="20"/>
          <w:lang w:eastAsia="en-US"/>
        </w:rPr>
        <w:t>O modelo de minuta de Termo de Contrato disponibilizad</w:t>
      </w:r>
      <w:r w:rsidR="00D46D81">
        <w:rPr>
          <w:rFonts w:ascii="Arial" w:eastAsia="Calibri" w:hAnsi="Arial" w:cs="Arial"/>
          <w:i/>
          <w:sz w:val="20"/>
          <w:szCs w:val="20"/>
          <w:lang w:eastAsia="en-US"/>
        </w:rPr>
        <w:t>o</w:t>
      </w:r>
      <w:r>
        <w:rPr>
          <w:rFonts w:ascii="Arial" w:eastAsia="Calibri" w:hAnsi="Arial" w:cs="Arial"/>
          <w:i/>
          <w:sz w:val="20"/>
          <w:szCs w:val="20"/>
          <w:lang w:eastAsia="en-US"/>
        </w:rPr>
        <w:t xml:space="preserve"> pela AGU dispõe de um rol de obrigações do contrat</w:t>
      </w:r>
      <w:r w:rsidR="00DE6FD6">
        <w:rPr>
          <w:rFonts w:ascii="Arial" w:eastAsia="Calibri" w:hAnsi="Arial" w:cs="Arial"/>
          <w:i/>
          <w:sz w:val="20"/>
          <w:szCs w:val="20"/>
          <w:lang w:eastAsia="en-US"/>
        </w:rPr>
        <w:t>ad</w:t>
      </w:r>
      <w:r>
        <w:rPr>
          <w:rFonts w:ascii="Arial" w:eastAsia="Calibri" w:hAnsi="Arial" w:cs="Arial"/>
          <w:i/>
          <w:sz w:val="20"/>
          <w:szCs w:val="20"/>
          <w:lang w:eastAsia="en-US"/>
        </w:rPr>
        <w:t>o, porém como houve adaptação pela DILIC do modelo de Termo de Referência para que o mesmo tenha o rol de tais obrigações, o texto disposto na presente cláusula foi adaptado para fazer menção ao TR.</w:t>
      </w:r>
    </w:p>
    <w:p w14:paraId="62116BBD" w14:textId="77777777" w:rsidR="00B2014D" w:rsidRDefault="00B2014D" w:rsidP="007E66D5">
      <w:pPr>
        <w:pStyle w:val="Nivel01"/>
        <w:numPr>
          <w:ilvl w:val="0"/>
          <w:numId w:val="0"/>
        </w:numPr>
        <w:rPr>
          <w:color w:val="FF0000"/>
        </w:rPr>
      </w:pPr>
    </w:p>
    <w:p w14:paraId="46A4FB09" w14:textId="77777777" w:rsidR="00B2014D" w:rsidRDefault="00B2014D" w:rsidP="007E66D5">
      <w:pPr>
        <w:pStyle w:val="Nivel01"/>
        <w:numPr>
          <w:ilvl w:val="0"/>
          <w:numId w:val="0"/>
        </w:numPr>
        <w:rPr>
          <w:color w:val="FF0000"/>
        </w:rPr>
      </w:pPr>
    </w:p>
    <w:p w14:paraId="2844EAF3" w14:textId="77777777" w:rsidR="007E66D5" w:rsidRDefault="007E66D5" w:rsidP="007E66D5">
      <w:pPr>
        <w:pStyle w:val="Nivel01"/>
        <w:numPr>
          <w:ilvl w:val="0"/>
          <w:numId w:val="0"/>
        </w:numPr>
        <w:rPr>
          <w:color w:val="FF0000"/>
        </w:rPr>
      </w:pPr>
      <w:r w:rsidRPr="00B648EC">
        <w:rPr>
          <w:color w:val="FF0000"/>
        </w:rPr>
        <w:t>CLÁUSULA DÉCIMA- OBRIGAÇÕES PERTINENTES À LGPD</w:t>
      </w:r>
    </w:p>
    <w:p w14:paraId="0DAFE76F" w14:textId="77777777" w:rsidR="007E66D5" w:rsidRPr="007E66D5" w:rsidRDefault="007E66D5" w:rsidP="007E66D5"/>
    <w:p w14:paraId="4A1C19F6" w14:textId="42286637" w:rsidR="007E66D5" w:rsidRPr="00387DC7" w:rsidRDefault="00387DC7" w:rsidP="00387DC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331CBDD2" w14:textId="77777777" w:rsid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40B06EE3" w14:textId="0512E22B" w:rsidR="007E66D5" w:rsidRPr="00A82A61"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b/>
          <w:bCs/>
          <w:i/>
          <w:iCs/>
          <w:sz w:val="18"/>
          <w:szCs w:val="18"/>
          <w:lang w:eastAsia="zh-CN"/>
        </w:rPr>
        <w:t xml:space="preserve">   </w:t>
      </w:r>
    </w:p>
    <w:p w14:paraId="630B7409" w14:textId="5E30E9D2" w:rsid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b/>
          <w:bCs/>
          <w:i/>
          <w:iCs/>
          <w:sz w:val="18"/>
          <w:szCs w:val="18"/>
          <w:lang w:eastAsia="zh-CN"/>
        </w:rPr>
        <w:t xml:space="preserve">   </w:t>
      </w:r>
      <w:r w:rsidRPr="007E66D5">
        <w:rPr>
          <w:rFonts w:ascii="Arial" w:eastAsia="Times New Roman" w:hAnsi="Arial" w:cs="Arial"/>
          <w:b/>
          <w:bCs/>
          <w:i/>
          <w:iCs/>
          <w:sz w:val="18"/>
          <w:szCs w:val="18"/>
          <w:lang w:eastAsia="zh-CN"/>
        </w:rPr>
        <w:t xml:space="preserve">Nota Explicativa 1: </w:t>
      </w:r>
      <w:r w:rsidRPr="007E66D5">
        <w:rPr>
          <w:rFonts w:ascii="Arial" w:eastAsia="Times New Roman" w:hAnsi="Arial" w:cs="Arial"/>
          <w:i/>
          <w:iCs/>
          <w:sz w:val="18"/>
          <w:szCs w:val="18"/>
          <w:lang w:eastAsia="zh-CN"/>
        </w:rPr>
        <w:t xml:space="preserve">As cláusulas 10.1 a 10.12 são necessárias para cumprimento </w:t>
      </w:r>
      <w:hyperlink r:id="rId20" w:history="1">
        <w:r w:rsidRPr="007E66D5">
          <w:rPr>
            <w:rStyle w:val="Hyperlink"/>
            <w:rFonts w:ascii="Arial" w:eastAsia="Times New Roman" w:hAnsi="Arial" w:cs="Arial"/>
            <w:i/>
            <w:iCs/>
            <w:sz w:val="18"/>
            <w:szCs w:val="18"/>
            <w:lang w:eastAsia="zh-CN"/>
          </w:rPr>
          <w:t>da Lei nº 13.709, de 14 de agosto de 2018 (LGPD</w:t>
        </w:r>
      </w:hyperlink>
      <w:r w:rsidRPr="007E66D5">
        <w:rPr>
          <w:rFonts w:ascii="Arial" w:eastAsia="Times New Roman" w:hAnsi="Arial" w:cs="Arial"/>
          <w:i/>
          <w:iCs/>
          <w:sz w:val="18"/>
          <w:szCs w:val="18"/>
          <w:lang w:eastAsia="zh-CN"/>
        </w:rPr>
        <w:t>), caso a contratação envolva, de qualquer forma, o tratamento de dados pessoais, devendo ser incluída e ajustada nessa hipótese.</w:t>
      </w:r>
    </w:p>
    <w:p w14:paraId="1586F376" w14:textId="77777777" w:rsidR="007E66D5" w:rsidRP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137ADD01" w14:textId="77777777" w:rsidR="00DB09DB"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r>
        <w:rPr>
          <w:rFonts w:ascii="Arial" w:eastAsia="Times New Roman" w:hAnsi="Arial" w:cs="Arial"/>
          <w:b/>
          <w:bCs/>
          <w:i/>
          <w:iCs/>
          <w:sz w:val="18"/>
          <w:szCs w:val="18"/>
          <w:lang w:eastAsia="zh-CN"/>
        </w:rPr>
        <w:t xml:space="preserve">  </w:t>
      </w:r>
    </w:p>
    <w:p w14:paraId="496F632C" w14:textId="02000C99" w:rsidR="007E66D5" w:rsidRPr="007E66D5" w:rsidRDefault="00DB09DB"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b/>
          <w:bCs/>
          <w:i/>
          <w:iCs/>
          <w:sz w:val="18"/>
          <w:szCs w:val="18"/>
          <w:lang w:eastAsia="zh-CN"/>
        </w:rPr>
        <w:t xml:space="preserve">  </w:t>
      </w:r>
      <w:r w:rsidR="007E66D5" w:rsidRPr="007E66D5">
        <w:rPr>
          <w:rFonts w:ascii="Arial" w:eastAsia="Times New Roman" w:hAnsi="Arial" w:cs="Arial"/>
          <w:b/>
          <w:bCs/>
          <w:i/>
          <w:iCs/>
          <w:sz w:val="18"/>
          <w:szCs w:val="18"/>
          <w:lang w:eastAsia="zh-CN"/>
        </w:rPr>
        <w:t xml:space="preserve">Nota Explicativa 2: </w:t>
      </w:r>
      <w:r w:rsidR="007E66D5" w:rsidRPr="007E66D5">
        <w:rPr>
          <w:rFonts w:ascii="Arial" w:eastAsia="Times New Roman" w:hAnsi="Arial" w:cs="Arial"/>
          <w:i/>
          <w:iCs/>
          <w:sz w:val="18"/>
          <w:szCs w:val="18"/>
          <w:lang w:eastAsia="zh-CN"/>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4AF124C9" w14:textId="77777777" w:rsidR="00DB09DB" w:rsidRDefault="00DB09DB"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t xml:space="preserve">  </w:t>
      </w:r>
    </w:p>
    <w:p w14:paraId="513C6A06" w14:textId="500297AA" w:rsidR="007E66D5" w:rsidRDefault="00DB09DB"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t xml:space="preserve">  </w:t>
      </w:r>
      <w:r w:rsidR="007E66D5" w:rsidRPr="007E66D5">
        <w:rPr>
          <w:rFonts w:ascii="Arial" w:eastAsia="Times New Roman" w:hAnsi="Arial" w:cs="Arial"/>
          <w:i/>
          <w:iCs/>
          <w:sz w:val="18"/>
          <w:szCs w:val="18"/>
          <w:lang w:eastAsia="zh-CN"/>
        </w:rPr>
        <w:t xml:space="preserve">Vale lembrar que eventual requerimento administrativo do titular dos dados será direcionado à Administração, sendo certo que comandos oriundos de Autoridade Regulatória ou do Poder Judiciário serão igualmente direcionados à Administração, </w:t>
      </w:r>
      <w:r w:rsidR="007E66D5" w:rsidRPr="007E66D5">
        <w:rPr>
          <w:rFonts w:ascii="Arial" w:eastAsia="Times New Roman" w:hAnsi="Arial" w:cs="Arial"/>
          <w:i/>
          <w:iCs/>
          <w:sz w:val="18"/>
          <w:szCs w:val="18"/>
          <w:lang w:eastAsia="zh-CN"/>
        </w:rPr>
        <w:lastRenderedPageBreak/>
        <w:t>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0E814395" w14:textId="77777777" w:rsidR="00DB09DB" w:rsidRPr="007E66D5" w:rsidRDefault="00DB09DB"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4B9AD37B" w14:textId="100A510C" w:rsidR="007E66D5" w:rsidRDefault="007E66D5" w:rsidP="00DB09DB">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t xml:space="preserve">  </w:t>
      </w:r>
      <w:r w:rsidRPr="007E66D5">
        <w:rPr>
          <w:rFonts w:ascii="Arial" w:eastAsia="Times New Roman" w:hAnsi="Arial" w:cs="Arial"/>
          <w:i/>
          <w:iCs/>
          <w:sz w:val="18"/>
          <w:szCs w:val="18"/>
          <w:lang w:eastAsia="zh-CN"/>
        </w:rPr>
        <w:t>O tema deve ser avaliado pela Administração com base nos riscos da contratação em relação aos dados pessoais eventualmente envolvidos.</w:t>
      </w:r>
    </w:p>
    <w:p w14:paraId="2D937483" w14:textId="77777777" w:rsid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0CE9974D" w14:textId="77777777" w:rsidR="007E66D5" w:rsidRPr="00A719E2"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33334300" w14:textId="77777777" w:rsidR="007E66D5" w:rsidRDefault="007E66D5" w:rsidP="007E66D5">
      <w:pPr>
        <w:pStyle w:val="Nvel2-Red"/>
        <w:numPr>
          <w:ilvl w:val="0"/>
          <w:numId w:val="0"/>
        </w:numPr>
      </w:pPr>
    </w:p>
    <w:p w14:paraId="76F6425E" w14:textId="1F56F113" w:rsidR="007E66D5" w:rsidRDefault="007E66D5" w:rsidP="007E66D5">
      <w:pPr>
        <w:pStyle w:val="Nvel2-Red"/>
        <w:numPr>
          <w:ilvl w:val="0"/>
          <w:numId w:val="0"/>
        </w:numPr>
        <w:rPr>
          <w:i w:val="0"/>
        </w:rPr>
      </w:pPr>
      <w:r w:rsidRPr="007E66D5">
        <w:rPr>
          <w:i w:val="0"/>
        </w:rPr>
        <w:t xml:space="preserve">10.1. As partes deverão cumprir a </w:t>
      </w:r>
      <w:hyperlink r:id="rId21" w:history="1">
        <w:r w:rsidRPr="007E66D5">
          <w:rPr>
            <w:rStyle w:val="Hyperlink"/>
            <w:i w:val="0"/>
          </w:rPr>
          <w:t>Lei nº 13.709, de 14 de agosto de 2018 (LGPD)</w:t>
        </w:r>
      </w:hyperlink>
      <w:r w:rsidRPr="007E66D5">
        <w:rPr>
          <w:i w:val="0"/>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6D3E963" w14:textId="77777777" w:rsidR="00DB09DB" w:rsidRPr="007E66D5" w:rsidRDefault="00DB09DB" w:rsidP="007E66D5">
      <w:pPr>
        <w:pStyle w:val="Nvel2-Red"/>
        <w:numPr>
          <w:ilvl w:val="0"/>
          <w:numId w:val="0"/>
        </w:numPr>
        <w:rPr>
          <w:i w:val="0"/>
        </w:rPr>
      </w:pPr>
    </w:p>
    <w:p w14:paraId="24658732" w14:textId="77777777" w:rsidR="007E66D5" w:rsidRDefault="007E66D5" w:rsidP="007E66D5">
      <w:pPr>
        <w:pStyle w:val="Nvel2-Red"/>
        <w:numPr>
          <w:ilvl w:val="0"/>
          <w:numId w:val="0"/>
        </w:numPr>
        <w:rPr>
          <w:i w:val="0"/>
        </w:rPr>
      </w:pPr>
      <w:r>
        <w:rPr>
          <w:i w:val="0"/>
        </w:rPr>
        <w:t xml:space="preserve">10.2. </w:t>
      </w:r>
      <w:r w:rsidRPr="007E66D5">
        <w:rPr>
          <w:i w:val="0"/>
        </w:rPr>
        <w:t xml:space="preserve">Os dados obtidos somente poderão ser utilizados para as finalidades que justificaram seu acesso e de acordo com a boa-fé e com os princípios do </w:t>
      </w:r>
      <w:hyperlink r:id="rId22" w:anchor="art6" w:history="1">
        <w:r w:rsidRPr="007E66D5">
          <w:rPr>
            <w:rStyle w:val="Hyperlink"/>
            <w:i w:val="0"/>
          </w:rPr>
          <w:t>art. 6º da LGPD</w:t>
        </w:r>
      </w:hyperlink>
      <w:r w:rsidRPr="007E66D5">
        <w:rPr>
          <w:i w:val="0"/>
        </w:rPr>
        <w:t xml:space="preserve">. </w:t>
      </w:r>
    </w:p>
    <w:p w14:paraId="3AAD655D" w14:textId="77777777" w:rsidR="00DB09DB" w:rsidRDefault="00DB09DB" w:rsidP="007E66D5">
      <w:pPr>
        <w:pStyle w:val="Nvel2-Red"/>
        <w:numPr>
          <w:ilvl w:val="0"/>
          <w:numId w:val="0"/>
        </w:numPr>
        <w:rPr>
          <w:i w:val="0"/>
        </w:rPr>
      </w:pPr>
    </w:p>
    <w:p w14:paraId="6B9711E5" w14:textId="1E6BABB7" w:rsidR="007E66D5" w:rsidRDefault="007E66D5" w:rsidP="007E66D5">
      <w:pPr>
        <w:pStyle w:val="Nvel2-Red"/>
        <w:numPr>
          <w:ilvl w:val="0"/>
          <w:numId w:val="0"/>
        </w:numPr>
        <w:rPr>
          <w:i w:val="0"/>
        </w:rPr>
      </w:pPr>
      <w:r>
        <w:rPr>
          <w:i w:val="0"/>
        </w:rPr>
        <w:t xml:space="preserve">10.3. </w:t>
      </w:r>
      <w:r w:rsidRPr="007E66D5">
        <w:rPr>
          <w:i w:val="0"/>
        </w:rPr>
        <w:t>É vedado o compartilhamento com terceiros dos dados obtidos fora das hipóteses permitidas em Lei.</w:t>
      </w:r>
    </w:p>
    <w:p w14:paraId="291677EE" w14:textId="77777777" w:rsidR="00DB09DB" w:rsidRPr="007E66D5" w:rsidRDefault="00DB09DB" w:rsidP="007E66D5">
      <w:pPr>
        <w:pStyle w:val="Nvel2-Red"/>
        <w:numPr>
          <w:ilvl w:val="0"/>
          <w:numId w:val="0"/>
        </w:numPr>
        <w:rPr>
          <w:i w:val="0"/>
        </w:rPr>
      </w:pPr>
    </w:p>
    <w:p w14:paraId="1D96600D" w14:textId="64D19B89" w:rsidR="007E66D5" w:rsidRDefault="007E66D5" w:rsidP="007E66D5">
      <w:pPr>
        <w:pStyle w:val="Nvel2-Red"/>
        <w:numPr>
          <w:ilvl w:val="0"/>
          <w:numId w:val="0"/>
        </w:numPr>
        <w:rPr>
          <w:i w:val="0"/>
        </w:rPr>
      </w:pPr>
      <w:r>
        <w:rPr>
          <w:i w:val="0"/>
        </w:rPr>
        <w:t xml:space="preserve">10.4. </w:t>
      </w:r>
      <w:r w:rsidRPr="007E66D5">
        <w:rPr>
          <w:i w:val="0"/>
        </w:rPr>
        <w:t xml:space="preserve">A Administração deverá ser informada no prazo de 5 (cinco) dias úteis sobre todos os contratos de suboperação firmados ou que venham a ser celebrados pelo Contratado. </w:t>
      </w:r>
    </w:p>
    <w:p w14:paraId="5848D1CD" w14:textId="77777777" w:rsidR="00B648EC" w:rsidRPr="007E66D5" w:rsidRDefault="00B648EC" w:rsidP="007E66D5">
      <w:pPr>
        <w:pStyle w:val="Nvel2-Red"/>
        <w:numPr>
          <w:ilvl w:val="0"/>
          <w:numId w:val="0"/>
        </w:numPr>
        <w:rPr>
          <w:i w:val="0"/>
        </w:rPr>
      </w:pPr>
    </w:p>
    <w:p w14:paraId="2CEF8EE4" w14:textId="69D39216" w:rsidR="007E66D5" w:rsidRDefault="007E66D5" w:rsidP="007E66D5">
      <w:pPr>
        <w:pStyle w:val="Nvel2-Red"/>
        <w:numPr>
          <w:ilvl w:val="0"/>
          <w:numId w:val="0"/>
        </w:numPr>
        <w:rPr>
          <w:i w:val="0"/>
        </w:rPr>
      </w:pPr>
      <w:r>
        <w:rPr>
          <w:i w:val="0"/>
        </w:rPr>
        <w:t xml:space="preserve">10.5. </w:t>
      </w:r>
      <w:r w:rsidRPr="007E66D5">
        <w:rPr>
          <w:i w:val="0"/>
        </w:rPr>
        <w:t xml:space="preserve">Terminado o tratamento dos dados nos termos do </w:t>
      </w:r>
      <w:hyperlink r:id="rId23" w:anchor="art15" w:history="1">
        <w:r w:rsidRPr="007E66D5">
          <w:rPr>
            <w:rStyle w:val="Hyperlink"/>
            <w:i w:val="0"/>
          </w:rPr>
          <w:t>art. 15 da LGPD</w:t>
        </w:r>
      </w:hyperlink>
      <w:r w:rsidRPr="007E66D5">
        <w:rPr>
          <w:i w:val="0"/>
        </w:rPr>
        <w:t xml:space="preserve">, é dever do contratado eliminá-los, com exceção das hipóteses do </w:t>
      </w:r>
      <w:hyperlink r:id="rId24" w:anchor="art16" w:history="1">
        <w:r w:rsidRPr="007E66D5">
          <w:rPr>
            <w:rStyle w:val="Hyperlink"/>
            <w:i w:val="0"/>
          </w:rPr>
          <w:t>art. 16 da LGPD</w:t>
        </w:r>
      </w:hyperlink>
      <w:r w:rsidRPr="007E66D5">
        <w:rPr>
          <w:i w:val="0"/>
        </w:rPr>
        <w:t xml:space="preserve">, incluindo aquelas em que houver necessidade de guarda de documentação para fins de comprovação do cumprimento de obrigações legais ou contratuais e somente enquanto não prescritas essas obrigações. </w:t>
      </w:r>
    </w:p>
    <w:p w14:paraId="5E03A273" w14:textId="77777777" w:rsidR="00DB09DB" w:rsidRPr="007E66D5" w:rsidRDefault="00DB09DB" w:rsidP="007E66D5">
      <w:pPr>
        <w:pStyle w:val="Nvel2-Red"/>
        <w:numPr>
          <w:ilvl w:val="0"/>
          <w:numId w:val="0"/>
        </w:numPr>
        <w:rPr>
          <w:i w:val="0"/>
        </w:rPr>
      </w:pPr>
    </w:p>
    <w:p w14:paraId="7D499532" w14:textId="31C1785E" w:rsidR="007E66D5" w:rsidRPr="007E66D5" w:rsidRDefault="007E66D5" w:rsidP="007E66D5">
      <w:pPr>
        <w:pStyle w:val="Nvel2-Red"/>
        <w:numPr>
          <w:ilvl w:val="0"/>
          <w:numId w:val="0"/>
        </w:numPr>
        <w:rPr>
          <w:i w:val="0"/>
        </w:rPr>
      </w:pPr>
      <w:r>
        <w:rPr>
          <w:i w:val="0"/>
        </w:rPr>
        <w:t xml:space="preserve">10.6. </w:t>
      </w:r>
      <w:r w:rsidRPr="007E66D5">
        <w:rPr>
          <w:i w:val="0"/>
        </w:rPr>
        <w:t xml:space="preserve">É dever do contratado orientar e treinar seus empregados sobre os deveres, requisitos e responsabilidades decorrentes da LGPD. </w:t>
      </w:r>
    </w:p>
    <w:p w14:paraId="72E3BD68" w14:textId="77777777" w:rsidR="007E66D5" w:rsidRDefault="007E66D5" w:rsidP="007E66D5">
      <w:pPr>
        <w:pStyle w:val="Nvel2-Red"/>
        <w:numPr>
          <w:ilvl w:val="0"/>
          <w:numId w:val="0"/>
        </w:numPr>
        <w:rPr>
          <w:i w:val="0"/>
        </w:rPr>
      </w:pPr>
    </w:p>
    <w:p w14:paraId="71EABCE5" w14:textId="36A76E3F" w:rsidR="007E66D5" w:rsidRPr="00387DC7" w:rsidRDefault="00387DC7" w:rsidP="00387DC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555D8D48" w14:textId="77777777" w:rsidR="007E66D5" w:rsidRP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6"/>
          <w:szCs w:val="18"/>
          <w:lang w:eastAsia="zh-CN"/>
        </w:rPr>
      </w:pPr>
    </w:p>
    <w:p w14:paraId="0C21F653" w14:textId="56C79E22" w:rsidR="007E66D5" w:rsidRP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6"/>
          <w:szCs w:val="18"/>
          <w:lang w:eastAsia="zh-CN"/>
        </w:rPr>
      </w:pPr>
      <w:r w:rsidRPr="007E66D5">
        <w:rPr>
          <w:rFonts w:ascii="Arial" w:eastAsia="Times New Roman" w:hAnsi="Arial" w:cs="Arial"/>
          <w:b/>
          <w:bCs/>
          <w:i/>
          <w:iCs/>
          <w:sz w:val="16"/>
          <w:szCs w:val="18"/>
          <w:lang w:eastAsia="zh-CN"/>
        </w:rPr>
        <w:t xml:space="preserve">   </w:t>
      </w:r>
      <w:r w:rsidRPr="007E66D5">
        <w:rPr>
          <w:rFonts w:ascii="Arial" w:hAnsi="Arial" w:cs="Arial"/>
          <w:b/>
          <w:bCs/>
          <w:i/>
          <w:iCs/>
          <w:color w:val="000000"/>
          <w:sz w:val="18"/>
          <w:szCs w:val="20"/>
        </w:rPr>
        <w:t>Nota Explicativa</w:t>
      </w:r>
      <w:r w:rsidRPr="007E66D5">
        <w:rPr>
          <w:rFonts w:ascii="Arial" w:hAnsi="Arial" w:cs="Arial"/>
          <w:i/>
          <w:iCs/>
          <w:color w:val="000000"/>
          <w:sz w:val="18"/>
          <w:szCs w:val="20"/>
        </w:rPr>
        <w:t>: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w:t>
      </w:r>
    </w:p>
    <w:p w14:paraId="0DF391BE" w14:textId="77777777" w:rsid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0B75CD9B" w14:textId="77777777" w:rsidR="007E66D5" w:rsidRDefault="007E66D5" w:rsidP="007E66D5">
      <w:pPr>
        <w:pStyle w:val="Nvel2-Red"/>
        <w:numPr>
          <w:ilvl w:val="0"/>
          <w:numId w:val="0"/>
        </w:numPr>
        <w:rPr>
          <w:i w:val="0"/>
        </w:rPr>
      </w:pPr>
    </w:p>
    <w:p w14:paraId="0AED8D3D" w14:textId="30C60ED1" w:rsidR="007E66D5" w:rsidRPr="007E66D5" w:rsidRDefault="007E66D5" w:rsidP="007E66D5">
      <w:pPr>
        <w:pStyle w:val="Nvel2-Red"/>
        <w:numPr>
          <w:ilvl w:val="0"/>
          <w:numId w:val="0"/>
        </w:numPr>
        <w:rPr>
          <w:i w:val="0"/>
        </w:rPr>
      </w:pPr>
      <w:r>
        <w:rPr>
          <w:i w:val="0"/>
        </w:rPr>
        <w:t xml:space="preserve">10.7. </w:t>
      </w:r>
      <w:r w:rsidRPr="007E66D5">
        <w:rPr>
          <w:i w:val="0"/>
        </w:rPr>
        <w:t>O Contratado deverá exigir de suboperadores e subcontratados o cumprimento dos deveres da presente cláusula, permanecendo integralmente responsável por garantir sua observância.</w:t>
      </w:r>
    </w:p>
    <w:p w14:paraId="430A515F" w14:textId="77777777" w:rsidR="007E66D5" w:rsidRDefault="007E66D5" w:rsidP="007E66D5">
      <w:pPr>
        <w:pStyle w:val="Nvel2-Red"/>
        <w:numPr>
          <w:ilvl w:val="0"/>
          <w:numId w:val="0"/>
        </w:numPr>
        <w:rPr>
          <w:i w:val="0"/>
        </w:rPr>
      </w:pPr>
    </w:p>
    <w:p w14:paraId="56500A31" w14:textId="1F5D95A7" w:rsidR="007E66D5" w:rsidRPr="007E66D5" w:rsidRDefault="007E66D5" w:rsidP="007E66D5">
      <w:pPr>
        <w:pStyle w:val="Nvel2-Red"/>
        <w:numPr>
          <w:ilvl w:val="0"/>
          <w:numId w:val="0"/>
        </w:numPr>
        <w:rPr>
          <w:i w:val="0"/>
        </w:rPr>
      </w:pPr>
      <w:r>
        <w:rPr>
          <w:i w:val="0"/>
        </w:rPr>
        <w:lastRenderedPageBreak/>
        <w:t xml:space="preserve">10.8. </w:t>
      </w:r>
      <w:r w:rsidRPr="007E66D5">
        <w:rPr>
          <w:i w:val="0"/>
        </w:rPr>
        <w:t xml:space="preserve">O Contratante poderá realizar diligência para aferir o cumprimento dessa cláusula, devendo o Contratado atender prontamente eventuais pedidos de comprovação formulados. </w:t>
      </w:r>
    </w:p>
    <w:p w14:paraId="7F47F937" w14:textId="77777777" w:rsidR="007E66D5" w:rsidRDefault="007E66D5" w:rsidP="007E66D5">
      <w:pPr>
        <w:pStyle w:val="Nvel2-Red"/>
        <w:numPr>
          <w:ilvl w:val="0"/>
          <w:numId w:val="0"/>
        </w:numPr>
        <w:rPr>
          <w:i w:val="0"/>
        </w:rPr>
      </w:pPr>
    </w:p>
    <w:p w14:paraId="542AD35B" w14:textId="0016CDE6" w:rsidR="007E66D5" w:rsidRPr="00387DC7" w:rsidRDefault="00387DC7" w:rsidP="00387DC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09FB1FC8" w14:textId="77777777" w:rsid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48C420C0" w14:textId="2598C8E9" w:rsidR="007E66D5" w:rsidRP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567"/>
        <w:jc w:val="both"/>
        <w:rPr>
          <w:rFonts w:ascii="Arial" w:eastAsia="Times New Roman" w:hAnsi="Arial" w:cs="Arial"/>
          <w:i/>
          <w:iCs/>
          <w:sz w:val="18"/>
          <w:szCs w:val="18"/>
          <w:lang w:eastAsia="zh-CN"/>
        </w:rPr>
      </w:pPr>
      <w:r w:rsidRPr="007E66D5">
        <w:rPr>
          <w:rFonts w:ascii="Arial" w:eastAsia="Times New Roman" w:hAnsi="Arial" w:cs="Arial"/>
          <w:b/>
          <w:bCs/>
          <w:i/>
          <w:iCs/>
          <w:sz w:val="18"/>
          <w:szCs w:val="18"/>
          <w:lang w:eastAsia="zh-CN"/>
        </w:rPr>
        <w:t xml:space="preserve">  </w:t>
      </w:r>
      <w:r w:rsidRPr="007E66D5">
        <w:rPr>
          <w:rFonts w:ascii="Arial" w:hAnsi="Arial" w:cs="Arial"/>
          <w:b/>
          <w:bCs/>
          <w:i/>
          <w:iCs/>
          <w:color w:val="000000"/>
          <w:sz w:val="18"/>
          <w:szCs w:val="18"/>
        </w:rPr>
        <w:t>Nota Explicativa</w:t>
      </w:r>
      <w:r w:rsidRPr="007E66D5">
        <w:rPr>
          <w:rFonts w:ascii="Arial" w:hAnsi="Arial" w:cs="Arial"/>
          <w:i/>
          <w:iCs/>
          <w:color w:val="000000"/>
          <w:sz w:val="18"/>
          <w:szCs w:val="18"/>
        </w:rPr>
        <w:t>: Se o Contratante entender oportuno, é possível especificar, nesta cláusula, rotinas ou diligências mais adequadas ao objeto contratual respectivo.</w:t>
      </w:r>
    </w:p>
    <w:p w14:paraId="27294F7A" w14:textId="77777777" w:rsid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0730B6DC" w14:textId="77777777" w:rsidR="007E66D5" w:rsidRDefault="007E66D5" w:rsidP="007E66D5">
      <w:pPr>
        <w:pStyle w:val="Nvel2-Red"/>
        <w:numPr>
          <w:ilvl w:val="0"/>
          <w:numId w:val="0"/>
        </w:numPr>
        <w:rPr>
          <w:i w:val="0"/>
        </w:rPr>
      </w:pPr>
    </w:p>
    <w:p w14:paraId="57A3DA02" w14:textId="5284E38A" w:rsidR="007E66D5" w:rsidRDefault="007E66D5" w:rsidP="007E66D5">
      <w:pPr>
        <w:pStyle w:val="Nvel2-Red"/>
        <w:numPr>
          <w:ilvl w:val="0"/>
          <w:numId w:val="0"/>
        </w:numPr>
        <w:rPr>
          <w:i w:val="0"/>
        </w:rPr>
      </w:pPr>
      <w:r>
        <w:rPr>
          <w:i w:val="0"/>
        </w:rPr>
        <w:t xml:space="preserve">10.9. </w:t>
      </w:r>
      <w:r w:rsidRPr="007E66D5">
        <w:rPr>
          <w:i w:val="0"/>
        </w:rPr>
        <w:t xml:space="preserve">O Contratado deverá prestar, no prazo fixado pelo Contratante, prorrogável justificadamente, quaisquer informações acerca dos dados pessoais para cumprimento da LGPD, inclusive quanto a eventual descarte realizado. </w:t>
      </w:r>
    </w:p>
    <w:p w14:paraId="4C7C106F" w14:textId="77777777" w:rsidR="00DB09DB" w:rsidRPr="007E66D5" w:rsidRDefault="00DB09DB" w:rsidP="007E66D5">
      <w:pPr>
        <w:pStyle w:val="Nvel2-Red"/>
        <w:numPr>
          <w:ilvl w:val="0"/>
          <w:numId w:val="0"/>
        </w:numPr>
        <w:rPr>
          <w:i w:val="0"/>
        </w:rPr>
      </w:pPr>
    </w:p>
    <w:p w14:paraId="43EF6142" w14:textId="5B256417" w:rsidR="007E66D5" w:rsidRDefault="007E66D5" w:rsidP="007E66D5">
      <w:pPr>
        <w:pStyle w:val="Nvel2-Red"/>
        <w:numPr>
          <w:ilvl w:val="0"/>
          <w:numId w:val="0"/>
        </w:numPr>
        <w:rPr>
          <w:i w:val="0"/>
        </w:rPr>
      </w:pPr>
      <w:r>
        <w:rPr>
          <w:i w:val="0"/>
        </w:rPr>
        <w:t xml:space="preserve">10.10. </w:t>
      </w:r>
      <w:r w:rsidRPr="007E66D5">
        <w:rPr>
          <w:i w:val="0"/>
        </w:rPr>
        <w:t>Bancos de dados formados a partir de contratos administrativos, notadamente aqueles que se proponham a armazenar dados pessoais, devem ser mantidos em ambiente virtual controlado, com registro individual rastreável de tratamentos realizados (</w:t>
      </w:r>
      <w:hyperlink r:id="rId25" w:history="1">
        <w:r w:rsidRPr="007E66D5">
          <w:rPr>
            <w:rStyle w:val="Hyperlink"/>
            <w:i w:val="0"/>
          </w:rPr>
          <w:t>LGPD, art. 37</w:t>
        </w:r>
      </w:hyperlink>
      <w:r w:rsidRPr="007E66D5">
        <w:rPr>
          <w:i w:val="0"/>
        </w:rPr>
        <w:t>), com cada acesso, data, horário e registro da finalidade, para efeito de responsabilização, em caso de eventuais omissões, desvios ou abusos.</w:t>
      </w:r>
    </w:p>
    <w:p w14:paraId="4E8F596D" w14:textId="77777777" w:rsidR="00DB09DB" w:rsidRPr="007E66D5" w:rsidRDefault="00DB09DB" w:rsidP="007E66D5">
      <w:pPr>
        <w:pStyle w:val="Nvel2-Red"/>
        <w:numPr>
          <w:ilvl w:val="0"/>
          <w:numId w:val="0"/>
        </w:numPr>
        <w:rPr>
          <w:i w:val="0"/>
        </w:rPr>
      </w:pPr>
    </w:p>
    <w:p w14:paraId="5172F558" w14:textId="545D9525" w:rsidR="007E66D5" w:rsidRDefault="007E66D5" w:rsidP="007E66D5">
      <w:pPr>
        <w:pStyle w:val="Nvel3-R"/>
        <w:numPr>
          <w:ilvl w:val="0"/>
          <w:numId w:val="0"/>
        </w:numPr>
        <w:ind w:left="709"/>
        <w:rPr>
          <w:i w:val="0"/>
        </w:rPr>
      </w:pPr>
      <w:r>
        <w:rPr>
          <w:i w:val="0"/>
        </w:rPr>
        <w:t xml:space="preserve">10.10.1. </w:t>
      </w:r>
      <w:r w:rsidRPr="007E66D5">
        <w:rPr>
          <w:i w:val="0"/>
        </w:rPr>
        <w:t>Os referidos bancos de dados devem ser desenvolvidos em formato interoperável, a fim de garantir a reutilização desses dados pela Administração nas hipóteses previstas na LGPD.</w:t>
      </w:r>
    </w:p>
    <w:p w14:paraId="6C668209" w14:textId="77777777" w:rsidR="00DB09DB" w:rsidRPr="007E66D5" w:rsidRDefault="00DB09DB" w:rsidP="007E66D5">
      <w:pPr>
        <w:pStyle w:val="Nvel3-R"/>
        <w:numPr>
          <w:ilvl w:val="0"/>
          <w:numId w:val="0"/>
        </w:numPr>
        <w:ind w:left="709"/>
        <w:rPr>
          <w:i w:val="0"/>
        </w:rPr>
      </w:pPr>
    </w:p>
    <w:p w14:paraId="423B1F0A" w14:textId="2FFA5422" w:rsidR="007E66D5" w:rsidRDefault="007E66D5" w:rsidP="007E66D5">
      <w:pPr>
        <w:pStyle w:val="Nvel2-Red"/>
        <w:numPr>
          <w:ilvl w:val="0"/>
          <w:numId w:val="0"/>
        </w:numPr>
        <w:rPr>
          <w:i w:val="0"/>
        </w:rPr>
      </w:pPr>
      <w:r>
        <w:rPr>
          <w:i w:val="0"/>
        </w:rPr>
        <w:t xml:space="preserve">10.11. </w:t>
      </w:r>
      <w:r w:rsidRPr="007E66D5">
        <w:rPr>
          <w:i w:val="0"/>
        </w:rPr>
        <w:t>O contrato está sujeito a ser alterado nos procedimentos pertinentes ao tratamento de dados pessoais, quando indicado pela autoridade competente, em especial a ANPD por meio de opiniões técnicas ou recomendações, editadas na forma da LGPD.</w:t>
      </w:r>
    </w:p>
    <w:p w14:paraId="33979280" w14:textId="77777777" w:rsidR="00DB09DB" w:rsidRPr="007E66D5" w:rsidRDefault="00DB09DB" w:rsidP="007E66D5">
      <w:pPr>
        <w:pStyle w:val="Nvel2-Red"/>
        <w:numPr>
          <w:ilvl w:val="0"/>
          <w:numId w:val="0"/>
        </w:numPr>
        <w:rPr>
          <w:i w:val="0"/>
        </w:rPr>
      </w:pPr>
    </w:p>
    <w:p w14:paraId="712295F3" w14:textId="67478242" w:rsidR="007E66D5" w:rsidRPr="007E66D5" w:rsidRDefault="007E66D5" w:rsidP="007E66D5">
      <w:pPr>
        <w:pStyle w:val="Nvel2-Red"/>
        <w:numPr>
          <w:ilvl w:val="0"/>
          <w:numId w:val="0"/>
        </w:numPr>
        <w:rPr>
          <w:i w:val="0"/>
        </w:rPr>
      </w:pPr>
      <w:r>
        <w:rPr>
          <w:i w:val="0"/>
        </w:rPr>
        <w:t xml:space="preserve">10.12. </w:t>
      </w:r>
      <w:r w:rsidRPr="007E66D5">
        <w:rPr>
          <w:i w:val="0"/>
        </w:rPr>
        <w:t xml:space="preserve">Os contratos e convênios de que trata o </w:t>
      </w:r>
      <w:hyperlink r:id="rId26" w:anchor="art26§1" w:history="1">
        <w:r w:rsidRPr="007E66D5">
          <w:rPr>
            <w:rStyle w:val="Hyperlink"/>
            <w:i w:val="0"/>
          </w:rPr>
          <w:t>§ 1º do art. 26 da LGPD</w:t>
        </w:r>
      </w:hyperlink>
      <w:r w:rsidRPr="007E66D5">
        <w:rPr>
          <w:i w:val="0"/>
        </w:rPr>
        <w:t xml:space="preserve"> deverão ser comunicados à autoridade nacional.</w:t>
      </w:r>
    </w:p>
    <w:p w14:paraId="29F92513" w14:textId="77777777" w:rsidR="002E2371" w:rsidRDefault="002E2371" w:rsidP="002E2371"/>
    <w:p w14:paraId="325939E0" w14:textId="3B24291D" w:rsidR="007E66D5" w:rsidRPr="00387DC7" w:rsidRDefault="00387DC7" w:rsidP="00387DC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240E1C2C" w14:textId="77777777" w:rsid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0E7E92D6" w14:textId="520E563B" w:rsid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567"/>
        <w:jc w:val="both"/>
        <w:rPr>
          <w:rFonts w:ascii="Arial" w:hAnsi="Arial" w:cs="Arial"/>
          <w:i/>
          <w:iCs/>
          <w:color w:val="000000"/>
          <w:sz w:val="18"/>
          <w:szCs w:val="18"/>
        </w:rPr>
      </w:pPr>
      <w:r w:rsidRPr="007E66D5">
        <w:rPr>
          <w:rFonts w:ascii="Arial" w:eastAsia="Times New Roman" w:hAnsi="Arial" w:cs="Arial"/>
          <w:b/>
          <w:bCs/>
          <w:i/>
          <w:iCs/>
          <w:sz w:val="18"/>
          <w:szCs w:val="18"/>
          <w:lang w:eastAsia="zh-CN"/>
        </w:rPr>
        <w:t xml:space="preserve">  </w:t>
      </w:r>
      <w:r w:rsidRPr="007E66D5">
        <w:rPr>
          <w:rFonts w:ascii="Arial" w:hAnsi="Arial" w:cs="Arial"/>
          <w:b/>
          <w:bCs/>
          <w:i/>
          <w:iCs/>
          <w:color w:val="000000"/>
          <w:sz w:val="18"/>
          <w:szCs w:val="18"/>
        </w:rPr>
        <w:t>Nota Explicativa</w:t>
      </w:r>
      <w:r w:rsidRPr="007E66D5">
        <w:rPr>
          <w:rFonts w:ascii="Arial" w:hAnsi="Arial" w:cs="Arial"/>
          <w:i/>
          <w:iCs/>
          <w:color w:val="000000"/>
          <w:sz w:val="18"/>
          <w:szCs w:val="18"/>
        </w:rPr>
        <w:t>:</w:t>
      </w:r>
      <w:r>
        <w:rPr>
          <w:rFonts w:ascii="Arial" w:hAnsi="Arial" w:cs="Arial"/>
          <w:i/>
          <w:iCs/>
          <w:color w:val="000000"/>
          <w:sz w:val="18"/>
          <w:szCs w:val="18"/>
        </w:rPr>
        <w:t xml:space="preserve"> </w:t>
      </w:r>
      <w:r w:rsidRPr="007E66D5">
        <w:rPr>
          <w:rFonts w:ascii="Arial" w:hAnsi="Arial" w:cs="Arial"/>
          <w:i/>
          <w:iCs/>
          <w:color w:val="000000"/>
          <w:sz w:val="18"/>
          <w:szCs w:val="18"/>
        </w:rPr>
        <w:t xml:space="preserve">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58DBFC75" w14:textId="77777777" w:rsidR="00DB09DB" w:rsidRPr="007E66D5" w:rsidRDefault="00DB09DB" w:rsidP="007E66D5">
      <w:pPr>
        <w:pBdr>
          <w:top w:val="single" w:sz="4" w:space="1" w:color="000080"/>
          <w:left w:val="single" w:sz="4" w:space="4" w:color="000080"/>
          <w:bottom w:val="single" w:sz="4" w:space="1" w:color="000080"/>
          <w:right w:val="single" w:sz="4" w:space="4" w:color="000080"/>
        </w:pBdr>
        <w:shd w:val="clear" w:color="auto" w:fill="FFFFCC"/>
        <w:suppressAutoHyphens/>
        <w:ind w:left="-567"/>
        <w:jc w:val="both"/>
        <w:rPr>
          <w:rFonts w:ascii="Arial" w:hAnsi="Arial" w:cs="Arial"/>
          <w:i/>
          <w:iCs/>
          <w:color w:val="000000"/>
          <w:sz w:val="18"/>
          <w:szCs w:val="18"/>
        </w:rPr>
      </w:pPr>
    </w:p>
    <w:p w14:paraId="4C5B76A3" w14:textId="28D3D3DD" w:rsidR="007E66D5" w:rsidRP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567"/>
        <w:jc w:val="both"/>
        <w:rPr>
          <w:rFonts w:ascii="Arial" w:eastAsia="Times New Roman" w:hAnsi="Arial" w:cs="Arial"/>
          <w:i/>
          <w:iCs/>
          <w:sz w:val="18"/>
          <w:szCs w:val="18"/>
          <w:lang w:eastAsia="zh-CN"/>
        </w:rPr>
      </w:pPr>
      <w:r w:rsidRPr="007E66D5">
        <w:rPr>
          <w:rFonts w:ascii="Arial" w:hAnsi="Arial" w:cs="Arial"/>
          <w:b/>
          <w:bCs/>
          <w:i/>
          <w:iCs/>
          <w:color w:val="000000"/>
          <w:sz w:val="18"/>
          <w:szCs w:val="18"/>
        </w:rPr>
        <w:t>Nota explicativa 2:</w:t>
      </w:r>
      <w:r w:rsidRPr="007E66D5">
        <w:rPr>
          <w:rFonts w:ascii="Arial" w:hAnsi="Arial" w:cs="Arial"/>
          <w:i/>
          <w:iCs/>
          <w:color w:val="000000"/>
          <w:sz w:val="18"/>
          <w:szCs w:val="18"/>
        </w:rPr>
        <w:t xml:space="preserve"> Todas as disposições da presente cláusula são meramente indicativas. Pode ser necessário que se suprimam algumas das obrigações ou se arrolem outras, conforme as peculiaridades do órgão e as especificações do serviço a ser executado.</w:t>
      </w:r>
    </w:p>
    <w:p w14:paraId="6BE31CF6" w14:textId="77777777" w:rsidR="007E66D5" w:rsidRDefault="007E66D5" w:rsidP="007E66D5">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60863EBA" w14:textId="77777777" w:rsidR="007E66D5" w:rsidRPr="002E2371" w:rsidRDefault="007E66D5" w:rsidP="002E2371"/>
    <w:p w14:paraId="6F771417" w14:textId="77777777" w:rsidR="00DB09DB" w:rsidRDefault="00DB09DB" w:rsidP="00415F3E">
      <w:pPr>
        <w:pStyle w:val="Nivel01"/>
        <w:numPr>
          <w:ilvl w:val="0"/>
          <w:numId w:val="0"/>
        </w:numPr>
        <w:tabs>
          <w:tab w:val="clear" w:pos="567"/>
          <w:tab w:val="left" w:pos="284"/>
        </w:tabs>
        <w:spacing w:before="120" w:afterLines="120" w:after="288" w:line="312" w:lineRule="auto"/>
      </w:pPr>
    </w:p>
    <w:p w14:paraId="465F8DB5" w14:textId="21B5F83E" w:rsidR="00DB09DB" w:rsidRPr="00387DC7" w:rsidRDefault="00387DC7" w:rsidP="00DB09DB">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457C4A93" w14:textId="7E216D52" w:rsidR="00DB09DB" w:rsidRPr="00DB09DB" w:rsidRDefault="00DB09DB" w:rsidP="00DB09DB">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Times New Roman" w:hAnsi="Arial" w:cs="Arial"/>
          <w:i/>
          <w:iCs/>
          <w:sz w:val="20"/>
          <w:szCs w:val="20"/>
          <w:lang w:eastAsia="zh-CN"/>
        </w:rPr>
      </w:pPr>
      <w:r w:rsidRPr="00DB09DB">
        <w:rPr>
          <w:rFonts w:ascii="Arial" w:eastAsia="Calibri" w:hAnsi="Arial" w:cs="Arial"/>
          <w:i/>
          <w:sz w:val="20"/>
          <w:szCs w:val="20"/>
          <w:lang w:eastAsia="en-US"/>
        </w:rPr>
        <w:lastRenderedPageBreak/>
        <w:t xml:space="preserve">Considerando as notas explicativas dispostas acima, </w:t>
      </w:r>
      <w:r w:rsidR="00D15410">
        <w:rPr>
          <w:rFonts w:ascii="Arial" w:eastAsia="Times New Roman" w:hAnsi="Arial" w:cs="Arial"/>
          <w:i/>
          <w:iCs/>
          <w:sz w:val="20"/>
          <w:szCs w:val="20"/>
          <w:lang w:eastAsia="zh-CN"/>
        </w:rPr>
        <w:t>a</w:t>
      </w:r>
      <w:r w:rsidRPr="00DB09DB">
        <w:rPr>
          <w:rFonts w:ascii="Arial" w:eastAsia="Times New Roman" w:hAnsi="Arial" w:cs="Arial"/>
          <w:i/>
          <w:iCs/>
          <w:sz w:val="20"/>
          <w:szCs w:val="20"/>
          <w:lang w:eastAsia="zh-CN"/>
        </w:rPr>
        <w:t xml:space="preserve">s cláusulas  acima (10.1 a 10.12) são necessárias para cumprimento </w:t>
      </w:r>
      <w:hyperlink r:id="rId27" w:history="1">
        <w:r w:rsidRPr="00DB09DB">
          <w:rPr>
            <w:rStyle w:val="Hyperlink"/>
            <w:rFonts w:ascii="Arial" w:eastAsia="Times New Roman" w:hAnsi="Arial" w:cs="Arial"/>
            <w:i/>
            <w:iCs/>
            <w:sz w:val="20"/>
            <w:szCs w:val="20"/>
            <w:lang w:eastAsia="zh-CN"/>
          </w:rPr>
          <w:t>da Lei nº 13.709, de 14 de agosto de 2018 (LGPD</w:t>
        </w:r>
      </w:hyperlink>
      <w:r w:rsidRPr="00DB09DB">
        <w:rPr>
          <w:rFonts w:ascii="Arial" w:eastAsia="Times New Roman" w:hAnsi="Arial" w:cs="Arial"/>
          <w:i/>
          <w:iCs/>
          <w:sz w:val="20"/>
          <w:szCs w:val="20"/>
          <w:lang w:eastAsia="zh-CN"/>
        </w:rPr>
        <w:t xml:space="preserve">), caso a contratação envolva, de qualquer forma, o tratamento de dados pessoais, devendo ser incluída e ajustada nessa hipótese. </w:t>
      </w:r>
    </w:p>
    <w:p w14:paraId="5ACC22A2" w14:textId="77893DD0" w:rsidR="00DB09DB" w:rsidRPr="00DB09DB" w:rsidRDefault="00DB09DB" w:rsidP="00DB09DB">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DB09DB">
        <w:rPr>
          <w:rFonts w:ascii="Arial" w:eastAsia="Times New Roman" w:hAnsi="Arial" w:cs="Arial"/>
          <w:i/>
          <w:iCs/>
          <w:sz w:val="20"/>
          <w:szCs w:val="20"/>
          <w:lang w:eastAsia="zh-CN"/>
        </w:rPr>
        <w:t>Se não for o caso, tais cláusulas deverão ser suprimidas. Em caso de supressão, favor atentar para a correta sequência numérica das cláusulas posteriores.</w:t>
      </w:r>
    </w:p>
    <w:p w14:paraId="2280E861" w14:textId="77777777" w:rsidR="00DB09DB" w:rsidRPr="00DB09DB" w:rsidRDefault="00DB09DB" w:rsidP="00DB09DB"/>
    <w:p w14:paraId="464AA0FA" w14:textId="77777777" w:rsidR="00DB09DB" w:rsidRPr="00DB09DB" w:rsidRDefault="00DB09DB" w:rsidP="00DB09DB"/>
    <w:p w14:paraId="399FFBFE" w14:textId="4AD9F779" w:rsidR="00DC41DD" w:rsidRDefault="00DC41DD" w:rsidP="00415F3E">
      <w:pPr>
        <w:pStyle w:val="Nivel01"/>
        <w:numPr>
          <w:ilvl w:val="0"/>
          <w:numId w:val="0"/>
        </w:numPr>
        <w:tabs>
          <w:tab w:val="clear" w:pos="567"/>
          <w:tab w:val="left" w:pos="284"/>
        </w:tabs>
        <w:spacing w:before="120" w:afterLines="120" w:after="288" w:line="312" w:lineRule="auto"/>
      </w:pPr>
      <w:r w:rsidRPr="00F619DB">
        <w:t>CLÁUSULA DÉCIMA</w:t>
      </w:r>
      <w:r w:rsidR="00DB09DB" w:rsidRPr="00F619DB">
        <w:t xml:space="preserve"> PRIMEIRA</w:t>
      </w:r>
      <w:r w:rsidR="008F6F46" w:rsidRPr="00F619DB">
        <w:t xml:space="preserve"> - </w:t>
      </w:r>
      <w:r w:rsidRPr="00F619DB">
        <w:t>GARANTIA DE EXECUÇÃO (</w:t>
      </w:r>
      <w:r w:rsidR="00D55E74" w:rsidRPr="00F619DB">
        <w:t>art. 92, XII</w:t>
      </w:r>
      <w:r w:rsidRPr="00F619DB">
        <w:t>)</w:t>
      </w:r>
    </w:p>
    <w:p w14:paraId="6B8AF00F" w14:textId="1F1A608A" w:rsidR="00415F3E" w:rsidRPr="00387DC7" w:rsidRDefault="00387DC7" w:rsidP="00387DC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4C285188" w14:textId="77777777" w:rsidR="00415F3E" w:rsidRPr="00415F3E"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6"/>
          <w:szCs w:val="18"/>
          <w:lang w:eastAsia="zh-CN"/>
        </w:rPr>
      </w:pPr>
    </w:p>
    <w:p w14:paraId="41CC9F67" w14:textId="01F5D10E" w:rsidR="00415F3E" w:rsidRPr="00415F3E"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20"/>
          <w:lang w:eastAsia="zh-CN"/>
        </w:rPr>
      </w:pPr>
      <w:r w:rsidRPr="00415F3E">
        <w:rPr>
          <w:rFonts w:ascii="Arial" w:hAnsi="Arial" w:cs="Arial"/>
          <w:b/>
          <w:bCs/>
          <w:i/>
          <w:iCs/>
          <w:color w:val="000000"/>
          <w:sz w:val="18"/>
          <w:szCs w:val="20"/>
        </w:rPr>
        <w:t xml:space="preserve"> </w:t>
      </w:r>
      <w:r>
        <w:rPr>
          <w:rFonts w:ascii="Arial" w:hAnsi="Arial" w:cs="Arial"/>
          <w:b/>
          <w:bCs/>
          <w:i/>
          <w:iCs/>
          <w:color w:val="000000"/>
          <w:sz w:val="18"/>
          <w:szCs w:val="20"/>
        </w:rPr>
        <w:t xml:space="preserve">  </w:t>
      </w:r>
      <w:r w:rsidRPr="00415F3E">
        <w:rPr>
          <w:rFonts w:ascii="Arial" w:hAnsi="Arial" w:cs="Arial"/>
          <w:b/>
          <w:bCs/>
          <w:i/>
          <w:iCs/>
          <w:color w:val="000000"/>
          <w:sz w:val="18"/>
          <w:szCs w:val="20"/>
        </w:rPr>
        <w:t>Nota explicativa</w:t>
      </w:r>
      <w:r w:rsidRPr="00415F3E">
        <w:rPr>
          <w:rFonts w:ascii="Arial" w:hAnsi="Arial" w:cs="Arial"/>
          <w:i/>
          <w:iCs/>
          <w:color w:val="000000"/>
          <w:sz w:val="18"/>
          <w:szCs w:val="20"/>
        </w:rPr>
        <w:t>: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p w14:paraId="620C19D1" w14:textId="77777777" w:rsidR="00415F3E" w:rsidRPr="006F52F3"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F894746" w14:textId="77777777" w:rsidR="00415F3E" w:rsidRDefault="00415F3E" w:rsidP="00415F3E"/>
    <w:p w14:paraId="308021D2" w14:textId="77777777" w:rsidR="00415F3E" w:rsidRPr="00415F3E" w:rsidRDefault="00415F3E" w:rsidP="00415F3E"/>
    <w:p w14:paraId="2C927F38" w14:textId="24E84C25" w:rsidR="00554248" w:rsidRPr="00387DC7" w:rsidRDefault="00387DC7" w:rsidP="00554248">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0B274025" w14:textId="6D1B711C" w:rsidR="00554248" w:rsidRPr="0038597F" w:rsidRDefault="00554248" w:rsidP="00554248">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Utilizar a red</w:t>
      </w:r>
      <w:r w:rsidR="00D15410">
        <w:rPr>
          <w:rFonts w:ascii="Arial" w:eastAsia="Calibri" w:hAnsi="Arial" w:cs="Arial"/>
          <w:i/>
          <w:sz w:val="20"/>
          <w:szCs w:val="20"/>
          <w:lang w:eastAsia="en-US"/>
        </w:rPr>
        <w:t xml:space="preserve">ação de texto abaixo </w:t>
      </w:r>
      <w:r>
        <w:rPr>
          <w:rFonts w:ascii="Arial" w:eastAsia="Calibri" w:hAnsi="Arial" w:cs="Arial"/>
          <w:i/>
          <w:sz w:val="20"/>
          <w:szCs w:val="20"/>
          <w:lang w:eastAsia="en-US"/>
        </w:rPr>
        <w:t>se</w:t>
      </w:r>
      <w:r w:rsidR="00D15410">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Referência, não for </w:t>
      </w:r>
      <w:r w:rsidR="00DD3588">
        <w:rPr>
          <w:rFonts w:ascii="Arial" w:eastAsia="Calibri" w:hAnsi="Arial" w:cs="Arial"/>
          <w:i/>
          <w:sz w:val="20"/>
          <w:szCs w:val="20"/>
          <w:lang w:eastAsia="en-US"/>
        </w:rPr>
        <w:t xml:space="preserve">exigida a garantia de execução </w:t>
      </w:r>
      <w:r w:rsidRPr="00554248">
        <w:rPr>
          <w:rFonts w:ascii="Arial" w:eastAsia="Times New Roman" w:hAnsi="Arial" w:cs="Arial"/>
          <w:i/>
          <w:sz w:val="20"/>
          <w:szCs w:val="20"/>
        </w:rPr>
        <w:t>de que trata o art. 96 da Lei nº 14.133/2021.</w:t>
      </w:r>
    </w:p>
    <w:p w14:paraId="7232055D" w14:textId="77777777" w:rsidR="00554248" w:rsidRDefault="00554248" w:rsidP="00554248">
      <w:pPr>
        <w:pStyle w:val="Nivel2"/>
        <w:numPr>
          <w:ilvl w:val="0"/>
          <w:numId w:val="0"/>
        </w:numPr>
        <w:spacing w:afterLines="120" w:after="288" w:line="312" w:lineRule="auto"/>
        <w:ind w:firstLine="426"/>
      </w:pPr>
    </w:p>
    <w:p w14:paraId="2ABE84A4" w14:textId="048D5EB2" w:rsidR="00DC41DD" w:rsidRPr="00280D9C" w:rsidRDefault="00554248" w:rsidP="00EC1A95">
      <w:pPr>
        <w:pStyle w:val="Nivel2"/>
        <w:numPr>
          <w:ilvl w:val="0"/>
          <w:numId w:val="0"/>
        </w:numPr>
        <w:spacing w:afterLines="120" w:after="288" w:line="312" w:lineRule="auto"/>
        <w:ind w:left="567" w:hanging="567"/>
        <w:rPr>
          <w:color w:val="FF0000"/>
        </w:rPr>
      </w:pPr>
      <w:r w:rsidRPr="00280D9C">
        <w:rPr>
          <w:color w:val="FF0000"/>
        </w:rPr>
        <w:t>1</w:t>
      </w:r>
      <w:r w:rsidR="00146211">
        <w:rPr>
          <w:color w:val="FF0000"/>
        </w:rPr>
        <w:t>1</w:t>
      </w:r>
      <w:r w:rsidRPr="00280D9C">
        <w:rPr>
          <w:color w:val="FF0000"/>
        </w:rPr>
        <w:t>.1</w:t>
      </w:r>
      <w:r w:rsidR="00EC1A95">
        <w:rPr>
          <w:color w:val="FF0000"/>
        </w:rPr>
        <w:t>.</w:t>
      </w:r>
      <w:r w:rsidR="00DC41DD" w:rsidRPr="00280D9C">
        <w:rPr>
          <w:color w:val="FF0000"/>
        </w:rPr>
        <w:t xml:space="preserve"> Não haverá exigência d</w:t>
      </w:r>
      <w:r w:rsidR="00FC4B3D">
        <w:rPr>
          <w:color w:val="FF0000"/>
        </w:rPr>
        <w:t>a</w:t>
      </w:r>
      <w:r w:rsidR="0057613F">
        <w:rPr>
          <w:color w:val="FF0000"/>
        </w:rPr>
        <w:t xml:space="preserve"> </w:t>
      </w:r>
      <w:r w:rsidR="00DC41DD" w:rsidRPr="00280D9C">
        <w:rPr>
          <w:color w:val="FF0000"/>
        </w:rPr>
        <w:t xml:space="preserve">garantia </w:t>
      </w:r>
      <w:r w:rsidR="00280D9C" w:rsidRPr="00280D9C">
        <w:rPr>
          <w:color w:val="FF0000"/>
        </w:rPr>
        <w:t>de execução do contrato de que tratam</w:t>
      </w:r>
      <w:r w:rsidR="00FC4B3D">
        <w:rPr>
          <w:color w:val="FF0000"/>
        </w:rPr>
        <w:t xml:space="preserve"> o</w:t>
      </w:r>
      <w:r w:rsidR="00280D9C" w:rsidRPr="00280D9C">
        <w:rPr>
          <w:color w:val="FF0000"/>
        </w:rPr>
        <w:t xml:space="preserve"> art</w:t>
      </w:r>
      <w:r w:rsidR="00FC4B3D">
        <w:rPr>
          <w:color w:val="FF0000"/>
        </w:rPr>
        <w:t>.</w:t>
      </w:r>
      <w:r w:rsidR="00280D9C" w:rsidRPr="00280D9C">
        <w:rPr>
          <w:color w:val="FF0000"/>
        </w:rPr>
        <w:t xml:space="preserve"> 96 </w:t>
      </w:r>
      <w:r w:rsidR="00FC4B3D">
        <w:rPr>
          <w:color w:val="FF0000"/>
        </w:rPr>
        <w:t xml:space="preserve">e demais artigos </w:t>
      </w:r>
      <w:r w:rsidR="00280D9C" w:rsidRPr="00280D9C">
        <w:rPr>
          <w:color w:val="FF0000"/>
        </w:rPr>
        <w:t>do Capítulo II da Lei nº 14.133, de 2021.</w:t>
      </w:r>
    </w:p>
    <w:p w14:paraId="25809596" w14:textId="77777777" w:rsidR="00FB3A9D" w:rsidRDefault="00FB3A9D" w:rsidP="00D01ED2">
      <w:pPr>
        <w:pStyle w:val="ou"/>
        <w:spacing w:before="120" w:afterLines="120" w:after="288" w:line="312" w:lineRule="auto"/>
        <w:ind w:firstLine="567"/>
        <w:rPr>
          <w:i w:val="0"/>
          <w:sz w:val="20"/>
          <w:szCs w:val="20"/>
          <w:highlight w:val="yellow"/>
        </w:rPr>
      </w:pPr>
    </w:p>
    <w:p w14:paraId="50F7512D" w14:textId="5E321F9A" w:rsidR="00FB3A9D" w:rsidRPr="009D080A" w:rsidRDefault="00DC41DD" w:rsidP="009D080A">
      <w:pPr>
        <w:pStyle w:val="ou"/>
        <w:spacing w:before="120" w:afterLines="120" w:after="288" w:line="312" w:lineRule="auto"/>
        <w:ind w:firstLine="567"/>
        <w:rPr>
          <w:i w:val="0"/>
          <w:sz w:val="28"/>
          <w:szCs w:val="20"/>
        </w:rPr>
      </w:pPr>
      <w:r w:rsidRPr="00C66A68">
        <w:rPr>
          <w:i w:val="0"/>
          <w:sz w:val="28"/>
          <w:szCs w:val="20"/>
          <w:highlight w:val="yellow"/>
        </w:rPr>
        <w:t>OU</w:t>
      </w:r>
    </w:p>
    <w:p w14:paraId="13C27C84" w14:textId="33850881" w:rsidR="00554248" w:rsidRPr="00387DC7" w:rsidRDefault="00387DC7" w:rsidP="00554248">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001899F" w14:textId="1CE383B1" w:rsidR="00EC1A95" w:rsidRPr="00224DC7" w:rsidRDefault="00554248" w:rsidP="00EC1A95">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iCs/>
          <w:sz w:val="20"/>
          <w:szCs w:val="20"/>
          <w:lang w:eastAsia="en-US"/>
        </w:rPr>
      </w:pPr>
      <w:r>
        <w:rPr>
          <w:rFonts w:ascii="Arial" w:eastAsia="Calibri" w:hAnsi="Arial" w:cs="Arial"/>
          <w:i/>
          <w:sz w:val="20"/>
          <w:szCs w:val="20"/>
          <w:lang w:eastAsia="en-US"/>
        </w:rPr>
        <w:t>Util</w:t>
      </w:r>
      <w:r w:rsidR="00D15410">
        <w:rPr>
          <w:rFonts w:ascii="Arial" w:eastAsia="Calibri" w:hAnsi="Arial" w:cs="Arial"/>
          <w:i/>
          <w:sz w:val="20"/>
          <w:szCs w:val="20"/>
          <w:lang w:eastAsia="en-US"/>
        </w:rPr>
        <w:t xml:space="preserve">izar a redação de texto abaixo </w:t>
      </w:r>
      <w:r>
        <w:rPr>
          <w:rFonts w:ascii="Arial" w:eastAsia="Calibri" w:hAnsi="Arial" w:cs="Arial"/>
          <w:i/>
          <w:sz w:val="20"/>
          <w:szCs w:val="20"/>
          <w:lang w:eastAsia="en-US"/>
        </w:rPr>
        <w:t>se</w:t>
      </w:r>
      <w:r w:rsidR="00D15410">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Referência</w:t>
      </w:r>
      <w:r w:rsidR="00D53EA5">
        <w:rPr>
          <w:rFonts w:ascii="Arial" w:eastAsia="Calibri" w:hAnsi="Arial" w:cs="Arial"/>
          <w:i/>
          <w:sz w:val="20"/>
          <w:szCs w:val="20"/>
          <w:lang w:eastAsia="en-US"/>
        </w:rPr>
        <w:t>, for</w:t>
      </w:r>
      <w:r>
        <w:rPr>
          <w:rFonts w:ascii="Arial" w:eastAsia="Calibri" w:hAnsi="Arial" w:cs="Arial"/>
          <w:i/>
          <w:sz w:val="20"/>
          <w:szCs w:val="20"/>
          <w:lang w:eastAsia="en-US"/>
        </w:rPr>
        <w:t xml:space="preserve"> exigida a garantia de execução </w:t>
      </w:r>
      <w:r w:rsidRPr="00554248">
        <w:rPr>
          <w:rFonts w:ascii="Arial" w:eastAsia="Times New Roman" w:hAnsi="Arial" w:cs="Arial"/>
          <w:i/>
          <w:sz w:val="20"/>
          <w:szCs w:val="20"/>
        </w:rPr>
        <w:t>de que trata o art. 96 da Lei nº 14.133/2021</w:t>
      </w:r>
      <w:r>
        <w:rPr>
          <w:rFonts w:ascii="Arial" w:eastAsia="Times New Roman" w:hAnsi="Arial" w:cs="Arial"/>
          <w:i/>
          <w:sz w:val="20"/>
          <w:szCs w:val="20"/>
        </w:rPr>
        <w:t>.</w:t>
      </w:r>
      <w:r w:rsidR="00EC1A95" w:rsidRPr="00EC1A95">
        <w:rPr>
          <w:rFonts w:ascii="Arial" w:eastAsia="Times New Roman" w:hAnsi="Arial" w:cs="Arial"/>
          <w:i/>
          <w:sz w:val="20"/>
          <w:szCs w:val="20"/>
        </w:rPr>
        <w:t xml:space="preserve"> </w:t>
      </w:r>
    </w:p>
    <w:p w14:paraId="76E5DE63" w14:textId="77777777" w:rsidR="00554248" w:rsidRDefault="00554248" w:rsidP="00D01ED2">
      <w:pPr>
        <w:pStyle w:val="ou"/>
        <w:spacing w:before="120" w:afterLines="120" w:after="288" w:line="312" w:lineRule="auto"/>
        <w:ind w:firstLine="567"/>
        <w:rPr>
          <w:sz w:val="20"/>
          <w:szCs w:val="20"/>
        </w:rPr>
      </w:pPr>
    </w:p>
    <w:p w14:paraId="288CE5A9" w14:textId="77777777" w:rsidR="00154513" w:rsidRPr="00387DC7" w:rsidRDefault="00154513" w:rsidP="00154513">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40533B04" w14:textId="77777777" w:rsidR="00154513" w:rsidRDefault="00154513" w:rsidP="00154513">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540BF240" w14:textId="77777777" w:rsidR="00154513" w:rsidRPr="002307D8" w:rsidRDefault="00154513" w:rsidP="00154513">
      <w:pPr>
        <w:pBdr>
          <w:top w:val="single" w:sz="4" w:space="1" w:color="000080"/>
          <w:left w:val="single" w:sz="4" w:space="4" w:color="000080"/>
          <w:bottom w:val="single" w:sz="4" w:space="1" w:color="000080"/>
          <w:right w:val="single" w:sz="4" w:space="4" w:color="000080"/>
        </w:pBdr>
        <w:shd w:val="clear" w:color="auto" w:fill="FFFFCC"/>
        <w:suppressAutoHyphens/>
        <w:ind w:left="-567"/>
        <w:jc w:val="both"/>
        <w:rPr>
          <w:rFonts w:ascii="Arial" w:eastAsia="Times New Roman" w:hAnsi="Arial" w:cs="Arial"/>
          <w:i/>
          <w:iCs/>
          <w:sz w:val="18"/>
          <w:szCs w:val="18"/>
          <w:lang w:eastAsia="zh-CN"/>
        </w:rPr>
      </w:pPr>
      <w:r w:rsidRPr="002307D8">
        <w:rPr>
          <w:rFonts w:ascii="Arial" w:eastAsia="Times New Roman" w:hAnsi="Arial" w:cs="Arial"/>
          <w:b/>
          <w:i/>
          <w:iCs/>
          <w:sz w:val="18"/>
          <w:szCs w:val="18"/>
          <w:lang w:eastAsia="zh-CN"/>
        </w:rPr>
        <w:t>Nota explicativa:</w:t>
      </w:r>
      <w:r>
        <w:rPr>
          <w:rFonts w:ascii="Arial" w:eastAsia="Times New Roman" w:hAnsi="Arial" w:cs="Arial"/>
          <w:i/>
          <w:iCs/>
          <w:sz w:val="18"/>
          <w:szCs w:val="18"/>
          <w:lang w:eastAsia="zh-CN"/>
        </w:rPr>
        <w:t xml:space="preserve"> </w:t>
      </w:r>
      <w:r w:rsidRPr="002307D8">
        <w:rPr>
          <w:rFonts w:ascii="Arial" w:eastAsia="Times New Roman" w:hAnsi="Arial" w:cs="Arial"/>
          <w:i/>
          <w:iCs/>
          <w:sz w:val="18"/>
          <w:szCs w:val="18"/>
          <w:lang w:eastAsia="zh-CN"/>
        </w:rPr>
        <w:t xml:space="preserve">Nos casos de serviços contínuos com duração até um ano, a garantia será calculada com base no valor total do contrato. Se de duração superior a um ano, o será com base no valor anual. Nos demais casos (serviços não-contínuos), o será com base no valor inicial. </w:t>
      </w:r>
    </w:p>
    <w:p w14:paraId="69596D5F" w14:textId="77777777" w:rsidR="00154513" w:rsidRDefault="00154513" w:rsidP="00154513">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26C5B379" w14:textId="77777777" w:rsidR="00154513" w:rsidRDefault="00154513" w:rsidP="00154513">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2307D8">
        <w:rPr>
          <w:rFonts w:ascii="Arial" w:eastAsia="Times New Roman" w:hAnsi="Arial" w:cs="Arial"/>
          <w:b/>
          <w:bCs/>
          <w:i/>
          <w:iCs/>
          <w:sz w:val="18"/>
          <w:szCs w:val="18"/>
          <w:lang w:eastAsia="zh-CN"/>
        </w:rPr>
        <w:lastRenderedPageBreak/>
        <w:t>Nota Explicativa</w:t>
      </w:r>
      <w:r w:rsidRPr="002307D8">
        <w:rPr>
          <w:rFonts w:ascii="Arial" w:eastAsia="Times New Roman" w:hAnsi="Arial" w:cs="Arial"/>
          <w:i/>
          <w:iCs/>
          <w:sz w:val="18"/>
          <w:szCs w:val="18"/>
          <w:lang w:eastAsia="zh-CN"/>
        </w:rPr>
        <w:t xml:space="preserve">: Atentar que, segundo o </w:t>
      </w:r>
      <w:hyperlink r:id="rId28" w:anchor="art98" w:history="1">
        <w:r w:rsidRPr="002307D8">
          <w:rPr>
            <w:rStyle w:val="Hyperlink"/>
            <w:rFonts w:ascii="Arial" w:eastAsia="Times New Roman" w:hAnsi="Arial" w:cs="Arial"/>
            <w:i/>
            <w:iCs/>
            <w:sz w:val="18"/>
            <w:szCs w:val="18"/>
            <w:lang w:eastAsia="zh-CN"/>
          </w:rPr>
          <w:t>art. 98, da Lei n.º 14.133, de 2021</w:t>
        </w:r>
      </w:hyperlink>
      <w:r w:rsidRPr="002307D8">
        <w:rPr>
          <w:rFonts w:ascii="Arial" w:eastAsia="Times New Roman" w:hAnsi="Arial" w:cs="Arial"/>
          <w:i/>
          <w:iCs/>
          <w:sz w:val="18"/>
          <w:szCs w:val="18"/>
          <w:lang w:eastAsia="zh-CN"/>
        </w:rPr>
        <w:t xml:space="preserve">, a garantia poderá </w:t>
      </w:r>
      <w:r>
        <w:rPr>
          <w:rFonts w:ascii="Arial" w:eastAsia="Times New Roman" w:hAnsi="Arial" w:cs="Arial"/>
          <w:i/>
          <w:iCs/>
          <w:sz w:val="18"/>
          <w:szCs w:val="18"/>
          <w:lang w:eastAsia="zh-CN"/>
        </w:rPr>
        <w:t xml:space="preserve">ser de até 5% (cinco por cento) </w:t>
      </w:r>
      <w:r w:rsidRPr="002307D8">
        <w:rPr>
          <w:rFonts w:ascii="Arial" w:eastAsia="Times New Roman" w:hAnsi="Arial" w:cs="Arial"/>
          <w:i/>
          <w:iCs/>
          <w:sz w:val="18"/>
          <w:szCs w:val="18"/>
          <w:lang w:eastAsia="zh-CN"/>
        </w:rPr>
        <w:t xml:space="preserve">do valor inicial do contrato, autorizada a majoração desse percentual para até 10% (dez por cento), desde que justificada mediante análise da complexidade técnica e dos riscos envolvidos. </w:t>
      </w:r>
    </w:p>
    <w:p w14:paraId="0982FA42" w14:textId="77777777" w:rsidR="00154513" w:rsidRPr="006F52F3" w:rsidRDefault="00154513" w:rsidP="00154513">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6B237FAE" w14:textId="77777777" w:rsidR="00154513" w:rsidRPr="004827F2" w:rsidRDefault="00154513" w:rsidP="00154513">
      <w:pPr>
        <w:pStyle w:val="ou"/>
        <w:spacing w:before="120" w:afterLines="120" w:after="288" w:line="312" w:lineRule="auto"/>
        <w:jc w:val="left"/>
        <w:rPr>
          <w:sz w:val="20"/>
          <w:szCs w:val="20"/>
        </w:rPr>
      </w:pPr>
    </w:p>
    <w:p w14:paraId="27E75FE9" w14:textId="19D7BD7F" w:rsidR="00635FB6" w:rsidRPr="00D15410" w:rsidRDefault="00D15410" w:rsidP="00EC1A95">
      <w:pPr>
        <w:pStyle w:val="Nivel2"/>
        <w:numPr>
          <w:ilvl w:val="0"/>
          <w:numId w:val="0"/>
        </w:numPr>
        <w:tabs>
          <w:tab w:val="left" w:pos="426"/>
          <w:tab w:val="left" w:pos="709"/>
        </w:tabs>
        <w:spacing w:afterLines="120" w:after="288" w:line="312" w:lineRule="auto"/>
        <w:ind w:left="567" w:hanging="567"/>
        <w:rPr>
          <w:iCs/>
          <w:color w:val="FF0000"/>
        </w:rPr>
      </w:pPr>
      <w:r w:rsidRPr="00D15410">
        <w:rPr>
          <w:iCs/>
          <w:color w:val="FF0000"/>
        </w:rPr>
        <w:t>1</w:t>
      </w:r>
      <w:r w:rsidR="00C16F13">
        <w:rPr>
          <w:iCs/>
          <w:color w:val="FF0000"/>
        </w:rPr>
        <w:t>1</w:t>
      </w:r>
      <w:r w:rsidRPr="00D15410">
        <w:rPr>
          <w:iCs/>
          <w:color w:val="FF0000"/>
        </w:rPr>
        <w:t>.1.</w:t>
      </w:r>
      <w:r w:rsidR="00EC1A95">
        <w:rPr>
          <w:iCs/>
          <w:color w:val="FF0000"/>
        </w:rPr>
        <w:t xml:space="preserve"> </w:t>
      </w:r>
      <w:r w:rsidR="00D77EE4" w:rsidRPr="00D77EE4">
        <w:rPr>
          <w:color w:val="FF0000"/>
        </w:rPr>
        <w:t xml:space="preserve">A contratação contará com garantia de execução, nos moldes do art. 96 da Lei nº 14.133, de 2021, na modalidade XXXXXX, em valor correspondente a ...............% (.......... por </w:t>
      </w:r>
      <w:r w:rsidR="00D16759" w:rsidRPr="00D77EE4">
        <w:rPr>
          <w:color w:val="FF0000"/>
        </w:rPr>
        <w:t>cento) do</w:t>
      </w:r>
      <w:r w:rsidR="00D77EE4" w:rsidRPr="00D77EE4">
        <w:rPr>
          <w:color w:val="FF0000"/>
        </w:rPr>
        <w:t xml:space="preserve"> valor inicial do contrato.</w:t>
      </w:r>
    </w:p>
    <w:p w14:paraId="34754339" w14:textId="2BCB596E" w:rsidR="00387DC7" w:rsidRPr="00387DC7" w:rsidRDefault="00387DC7" w:rsidP="006F52F3">
      <w:pPr>
        <w:pBdr>
          <w:top w:val="single" w:sz="4" w:space="1" w:color="auto"/>
          <w:left w:val="single" w:sz="4" w:space="4" w:color="auto"/>
          <w:bottom w:val="single" w:sz="4" w:space="1" w:color="auto"/>
          <w:right w:val="single" w:sz="4" w:space="5" w:color="auto"/>
        </w:pBdr>
        <w:shd w:val="clear" w:color="auto" w:fill="BFBFBF"/>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bookmarkStart w:id="11" w:name="_Hlk157689432"/>
      <w:r w:rsidRPr="00387DC7">
        <w:rPr>
          <w:rFonts w:ascii="Arial" w:eastAsia="Calibri" w:hAnsi="Arial" w:cs="Arial"/>
          <w:b/>
          <w:i/>
          <w:iCs/>
          <w:color w:val="000000"/>
          <w:sz w:val="20"/>
          <w:szCs w:val="20"/>
          <w:lang w:eastAsia="zh-CN"/>
        </w:rPr>
        <w:t xml:space="preserve">Orientação da DILIC/SELIC do CEFET/RJ: </w:t>
      </w:r>
    </w:p>
    <w:p w14:paraId="5FC24E78" w14:textId="77777777" w:rsidR="00EC1A95" w:rsidRDefault="00EC1A95" w:rsidP="00EC1A95">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p>
    <w:p w14:paraId="6DC7C48A" w14:textId="6C9909C2" w:rsidR="00EC1A95" w:rsidRPr="004679D1" w:rsidRDefault="00407E1C" w:rsidP="00EC1A95">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sidRPr="00407E1C">
        <w:rPr>
          <w:rFonts w:ascii="Arial" w:eastAsia="Calibri" w:hAnsi="Arial" w:cs="Arial"/>
          <w:sz w:val="20"/>
          <w:szCs w:val="20"/>
          <w:lang w:eastAsia="en-US"/>
        </w:rPr>
        <w:t xml:space="preserve">Em caso de exigência da garantia de execução do contrato, </w:t>
      </w:r>
      <w:r w:rsidRPr="00407E1C">
        <w:rPr>
          <w:rFonts w:ascii="Arial" w:eastAsia="Calibri" w:hAnsi="Arial" w:cs="Arial"/>
          <w:iCs/>
          <w:color w:val="000000"/>
          <w:sz w:val="20"/>
          <w:szCs w:val="20"/>
          <w:lang w:eastAsia="zh-CN"/>
        </w:rPr>
        <w:t>o</w:t>
      </w:r>
      <w:r w:rsidR="00EC1A95" w:rsidRPr="00407E1C">
        <w:rPr>
          <w:rFonts w:ascii="Arial" w:eastAsia="Calibri" w:hAnsi="Arial" w:cs="Arial"/>
          <w:iCs/>
          <w:color w:val="000000"/>
          <w:sz w:val="20"/>
          <w:szCs w:val="20"/>
          <w:lang w:eastAsia="zh-CN"/>
        </w:rPr>
        <w:t xml:space="preserve"> texto</w:t>
      </w:r>
      <w:r w:rsidR="00EC1A95" w:rsidRPr="004679D1">
        <w:rPr>
          <w:rFonts w:ascii="Arial" w:eastAsia="Calibri" w:hAnsi="Arial" w:cs="Arial"/>
          <w:iCs/>
          <w:color w:val="000000"/>
          <w:sz w:val="20"/>
          <w:szCs w:val="20"/>
          <w:lang w:eastAsia="zh-CN"/>
        </w:rPr>
        <w:t xml:space="preserve"> acima deverá ser completado com as informações dispostas no Termo de Referência. </w:t>
      </w:r>
    </w:p>
    <w:p w14:paraId="23CBE2A3" w14:textId="77777777" w:rsidR="00EC1A95" w:rsidRDefault="00EC1A95" w:rsidP="00EC1A95">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sidRPr="00F72B51">
        <w:rPr>
          <w:rFonts w:ascii="Arial" w:eastAsia="Calibri" w:hAnsi="Arial" w:cs="Arial"/>
          <w:b/>
          <w:i/>
          <w:iCs/>
          <w:color w:val="000000"/>
          <w:sz w:val="20"/>
          <w:szCs w:val="20"/>
          <w:lang w:eastAsia="zh-CN"/>
        </w:rPr>
        <w:t>Observação</w:t>
      </w:r>
      <w:r>
        <w:rPr>
          <w:rFonts w:ascii="Arial" w:eastAsia="Calibri" w:hAnsi="Arial" w:cs="Arial"/>
          <w:i/>
          <w:iCs/>
          <w:color w:val="000000"/>
          <w:sz w:val="20"/>
          <w:szCs w:val="20"/>
          <w:lang w:eastAsia="zh-CN"/>
        </w:rPr>
        <w:t>: A modalidade da garantia será preenchida posteriormente pela Divisão de Contratos, após a homologação da licitação.</w:t>
      </w:r>
    </w:p>
    <w:bookmarkEnd w:id="11"/>
    <w:p w14:paraId="0F859506" w14:textId="77777777" w:rsidR="00EC1A95" w:rsidRDefault="00EC1A95" w:rsidP="00BF49BF">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p>
    <w:p w14:paraId="54AA4202" w14:textId="2B38F03B" w:rsidR="0079591F" w:rsidRPr="0079591F" w:rsidRDefault="00EC1A95" w:rsidP="00BF49BF">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sidRPr="00E17A47">
        <w:rPr>
          <w:rFonts w:ascii="Arial" w:eastAsia="Calibri" w:hAnsi="Arial" w:cs="Arial"/>
          <w:b/>
          <w:i/>
          <w:iCs/>
          <w:color w:val="000000"/>
          <w:sz w:val="20"/>
          <w:szCs w:val="20"/>
          <w:lang w:eastAsia="zh-CN"/>
        </w:rPr>
        <w:t>ATENÇÃO!</w:t>
      </w:r>
      <w:r w:rsidR="0079591F" w:rsidRPr="0079591F">
        <w:rPr>
          <w:rFonts w:ascii="Arial" w:eastAsia="Calibri" w:hAnsi="Arial" w:cs="Arial"/>
          <w:i/>
          <w:iCs/>
          <w:color w:val="000000"/>
          <w:sz w:val="20"/>
          <w:szCs w:val="20"/>
          <w:lang w:eastAsia="zh-CN"/>
        </w:rPr>
        <w:t xml:space="preserve"> </w:t>
      </w:r>
      <w:r w:rsidR="00D15410">
        <w:rPr>
          <w:rFonts w:ascii="Arial" w:eastAsia="Calibri" w:hAnsi="Arial" w:cs="Arial"/>
          <w:i/>
          <w:iCs/>
          <w:color w:val="000000"/>
          <w:sz w:val="20"/>
          <w:szCs w:val="20"/>
          <w:lang w:eastAsia="zh-CN"/>
        </w:rPr>
        <w:t>Se o Termo de Referência tiver exigido a</w:t>
      </w:r>
      <w:r w:rsidR="0079591F" w:rsidRPr="0079591F">
        <w:rPr>
          <w:rFonts w:ascii="Arial" w:eastAsia="Calibri" w:hAnsi="Arial" w:cs="Arial"/>
          <w:i/>
          <w:iCs/>
          <w:color w:val="000000"/>
          <w:sz w:val="20"/>
          <w:szCs w:val="20"/>
          <w:lang w:eastAsia="zh-CN"/>
        </w:rPr>
        <w:t xml:space="preserve"> garantia de execução e</w:t>
      </w:r>
      <w:r w:rsidR="00D15410">
        <w:rPr>
          <w:rFonts w:ascii="Arial" w:eastAsia="Calibri" w:hAnsi="Arial" w:cs="Arial"/>
          <w:i/>
          <w:iCs/>
          <w:color w:val="000000"/>
          <w:sz w:val="20"/>
          <w:szCs w:val="20"/>
          <w:lang w:eastAsia="zh-CN"/>
        </w:rPr>
        <w:t xml:space="preserve"> </w:t>
      </w:r>
      <w:r w:rsidR="00D15410" w:rsidRPr="00D15410">
        <w:rPr>
          <w:rFonts w:ascii="Arial" w:eastAsia="Calibri" w:hAnsi="Arial" w:cs="Arial"/>
          <w:i/>
          <w:iCs/>
          <w:color w:val="000000"/>
          <w:sz w:val="20"/>
          <w:szCs w:val="20"/>
          <w:lang w:eastAsia="zh-CN"/>
        </w:rPr>
        <w:t xml:space="preserve">nos casos de contratos </w:t>
      </w:r>
      <w:r w:rsidR="00D15410">
        <w:rPr>
          <w:rFonts w:ascii="Arial" w:eastAsia="Calibri" w:hAnsi="Arial" w:cs="Arial"/>
          <w:i/>
          <w:iCs/>
          <w:color w:val="000000"/>
          <w:sz w:val="20"/>
          <w:szCs w:val="20"/>
          <w:lang w:eastAsia="zh-CN"/>
        </w:rPr>
        <w:t xml:space="preserve">que impliquem a entrega de bens </w:t>
      </w:r>
      <w:r w:rsidR="00D15410" w:rsidRPr="00D15410">
        <w:rPr>
          <w:rFonts w:ascii="Arial" w:eastAsia="Calibri" w:hAnsi="Arial" w:cs="Arial"/>
          <w:i/>
          <w:iCs/>
          <w:color w:val="000000"/>
          <w:sz w:val="20"/>
          <w:szCs w:val="20"/>
          <w:lang w:eastAsia="zh-CN"/>
        </w:rPr>
        <w:t>pela Administração (art. 101 da Lei n.º 14.133, de 2021), dos quais o contratado ficará depositário, deverá haver nos autos</w:t>
      </w:r>
      <w:r w:rsidR="00D15410">
        <w:rPr>
          <w:rFonts w:ascii="Arial" w:eastAsia="Calibri" w:hAnsi="Arial" w:cs="Arial"/>
          <w:i/>
          <w:iCs/>
          <w:color w:val="000000"/>
          <w:sz w:val="20"/>
          <w:szCs w:val="20"/>
          <w:lang w:eastAsia="zh-CN"/>
        </w:rPr>
        <w:t xml:space="preserve"> </w:t>
      </w:r>
      <w:r w:rsidR="00D15410" w:rsidRPr="00D15410">
        <w:rPr>
          <w:rFonts w:ascii="Arial" w:eastAsia="Calibri" w:hAnsi="Arial" w:cs="Arial"/>
          <w:i/>
          <w:iCs/>
          <w:color w:val="000000"/>
          <w:sz w:val="20"/>
          <w:szCs w:val="20"/>
          <w:lang w:eastAsia="zh-CN"/>
        </w:rPr>
        <w:t>certificação do valor dos bens</w:t>
      </w:r>
      <w:r w:rsidR="00D15410">
        <w:rPr>
          <w:rFonts w:ascii="Arial" w:eastAsia="Calibri" w:hAnsi="Arial" w:cs="Arial"/>
          <w:i/>
          <w:iCs/>
          <w:color w:val="000000"/>
          <w:sz w:val="20"/>
          <w:szCs w:val="20"/>
          <w:lang w:eastAsia="zh-CN"/>
        </w:rPr>
        <w:t xml:space="preserve">. </w:t>
      </w:r>
      <w:r w:rsidR="00BF49BF">
        <w:rPr>
          <w:rFonts w:ascii="Arial" w:eastAsia="Calibri" w:hAnsi="Arial" w:cs="Arial"/>
          <w:i/>
          <w:iCs/>
          <w:color w:val="000000"/>
          <w:sz w:val="20"/>
          <w:szCs w:val="20"/>
          <w:lang w:eastAsia="zh-CN"/>
        </w:rPr>
        <w:t xml:space="preserve">Se esse for o caso do objeto, o </w:t>
      </w:r>
      <w:r>
        <w:rPr>
          <w:rFonts w:ascii="Arial" w:eastAsia="Calibri" w:hAnsi="Arial" w:cs="Arial"/>
          <w:i/>
          <w:iCs/>
          <w:color w:val="000000"/>
          <w:sz w:val="20"/>
          <w:szCs w:val="20"/>
          <w:lang w:eastAsia="zh-CN"/>
        </w:rPr>
        <w:t>texto</w:t>
      </w:r>
      <w:r w:rsidR="00D53EA5">
        <w:rPr>
          <w:rFonts w:ascii="Arial" w:eastAsia="Calibri" w:hAnsi="Arial" w:cs="Arial"/>
          <w:i/>
          <w:iCs/>
          <w:color w:val="000000"/>
          <w:sz w:val="20"/>
          <w:szCs w:val="20"/>
          <w:lang w:eastAsia="zh-CN"/>
        </w:rPr>
        <w:t xml:space="preserve"> da cláusula</w:t>
      </w:r>
      <w:r>
        <w:rPr>
          <w:rFonts w:ascii="Arial" w:eastAsia="Calibri" w:hAnsi="Arial" w:cs="Arial"/>
          <w:i/>
          <w:iCs/>
          <w:color w:val="000000"/>
          <w:sz w:val="20"/>
          <w:szCs w:val="20"/>
          <w:lang w:eastAsia="zh-CN"/>
        </w:rPr>
        <w:t xml:space="preserve"> acima deverá ser alterado para o texto abaixo, </w:t>
      </w:r>
      <w:r w:rsidR="00BF49BF">
        <w:rPr>
          <w:rFonts w:ascii="Arial" w:eastAsia="Calibri" w:hAnsi="Arial" w:cs="Arial"/>
          <w:i/>
          <w:iCs/>
          <w:color w:val="000000"/>
          <w:sz w:val="20"/>
          <w:szCs w:val="20"/>
          <w:lang w:eastAsia="zh-CN"/>
        </w:rPr>
        <w:t>devendo ser completado com as informações dispostas no Termo de Referência. Observação: A modalidade da garantia será preenchida posteriormente pela Divisão de Contratos, após a homologação da licitação.</w:t>
      </w:r>
    </w:p>
    <w:p w14:paraId="22B331BA" w14:textId="0406AB62" w:rsidR="0079591F" w:rsidRPr="004250B2" w:rsidRDefault="00146211"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1</w:t>
      </w:r>
      <w:r w:rsidR="00C16F13">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w:t>
      </w:r>
      <w:r>
        <w:rPr>
          <w:rFonts w:ascii="Arial" w:eastAsia="Calibri" w:hAnsi="Arial" w:cs="Arial"/>
          <w:iCs/>
          <w:color w:val="000000"/>
          <w:sz w:val="20"/>
          <w:szCs w:val="20"/>
          <w:lang w:eastAsia="zh-CN"/>
        </w:rPr>
        <w:t>1</w:t>
      </w:r>
      <w:r w:rsidR="004250B2" w:rsidRPr="004250B2">
        <w:rPr>
          <w:rFonts w:ascii="Arial" w:eastAsia="Calibri" w:hAnsi="Arial" w:cs="Arial"/>
          <w:iCs/>
          <w:color w:val="000000"/>
          <w:sz w:val="20"/>
          <w:szCs w:val="20"/>
          <w:lang w:eastAsia="zh-CN"/>
        </w:rPr>
        <w:t xml:space="preserve">. A contratação contará </w:t>
      </w:r>
      <w:r w:rsidR="004250B2" w:rsidRPr="006914DB">
        <w:rPr>
          <w:rFonts w:ascii="Arial" w:eastAsia="Calibri" w:hAnsi="Arial" w:cs="Arial"/>
          <w:iCs/>
          <w:color w:val="000000"/>
          <w:sz w:val="20"/>
          <w:szCs w:val="20"/>
          <w:lang w:eastAsia="zh-CN"/>
        </w:rPr>
        <w:t xml:space="preserve">com </w:t>
      </w:r>
      <w:r w:rsidR="0079591F" w:rsidRPr="006914DB">
        <w:rPr>
          <w:rFonts w:ascii="Arial" w:eastAsia="Calibri" w:hAnsi="Arial" w:cs="Arial"/>
          <w:iCs/>
          <w:color w:val="000000"/>
          <w:sz w:val="20"/>
          <w:szCs w:val="20"/>
          <w:lang w:eastAsia="zh-CN"/>
        </w:rPr>
        <w:t>garantia de execução</w:t>
      </w:r>
      <w:r w:rsidR="0069705A">
        <w:rPr>
          <w:rFonts w:ascii="Arial" w:eastAsia="Calibri" w:hAnsi="Arial" w:cs="Arial"/>
          <w:iCs/>
          <w:color w:val="000000"/>
          <w:sz w:val="20"/>
          <w:szCs w:val="20"/>
          <w:lang w:eastAsia="zh-CN"/>
        </w:rPr>
        <w:t>,</w:t>
      </w:r>
      <w:r w:rsidR="0079591F" w:rsidRPr="004250B2">
        <w:rPr>
          <w:rFonts w:ascii="Arial" w:eastAsia="Calibri" w:hAnsi="Arial" w:cs="Arial"/>
          <w:iCs/>
          <w:color w:val="000000"/>
          <w:sz w:val="20"/>
          <w:szCs w:val="20"/>
          <w:lang w:eastAsia="zh-CN"/>
        </w:rPr>
        <w:t xml:space="preserve"> nos moldes do </w:t>
      </w:r>
      <w:hyperlink r:id="rId29" w:anchor="art96" w:history="1">
        <w:r w:rsidR="0079591F" w:rsidRPr="004250B2">
          <w:rPr>
            <w:rStyle w:val="Hyperlink"/>
            <w:rFonts w:ascii="Arial" w:eastAsia="Calibri" w:hAnsi="Arial" w:cs="Arial"/>
            <w:iCs/>
            <w:sz w:val="20"/>
            <w:szCs w:val="20"/>
            <w:lang w:eastAsia="zh-CN"/>
          </w:rPr>
          <w:t>art. 96, combinado com art. 101, ambos da Lei nº 14.133, de 2021</w:t>
        </w:r>
      </w:hyperlink>
      <w:r w:rsidR="0079591F" w:rsidRPr="004250B2">
        <w:rPr>
          <w:rFonts w:ascii="Arial" w:eastAsia="Calibri" w:hAnsi="Arial" w:cs="Arial"/>
          <w:iCs/>
          <w:color w:val="000000"/>
          <w:sz w:val="20"/>
          <w:szCs w:val="20"/>
          <w:u w:val="single"/>
          <w:lang w:eastAsia="zh-CN"/>
        </w:rPr>
        <w:t>,</w:t>
      </w:r>
      <w:r w:rsidR="0079591F" w:rsidRPr="004250B2">
        <w:rPr>
          <w:rFonts w:ascii="Arial" w:eastAsia="Calibri" w:hAnsi="Arial" w:cs="Arial"/>
          <w:iCs/>
          <w:color w:val="000000"/>
          <w:sz w:val="20"/>
          <w:szCs w:val="20"/>
          <w:lang w:eastAsia="zh-CN"/>
        </w:rPr>
        <w:t xml:space="preserve"> </w:t>
      </w:r>
      <w:r w:rsidR="004250B2" w:rsidRPr="004250B2">
        <w:rPr>
          <w:rFonts w:ascii="Arial" w:eastAsia="Calibri" w:hAnsi="Arial" w:cs="Arial"/>
          <w:iCs/>
          <w:color w:val="000000"/>
          <w:sz w:val="20"/>
          <w:szCs w:val="20"/>
          <w:lang w:eastAsia="zh-CN"/>
        </w:rPr>
        <w:t>na modalidade XXXXXX</w:t>
      </w:r>
      <w:r w:rsidR="0069705A">
        <w:rPr>
          <w:rFonts w:ascii="Arial" w:eastAsia="Calibri" w:hAnsi="Arial" w:cs="Arial"/>
          <w:iCs/>
          <w:color w:val="000000"/>
          <w:sz w:val="20"/>
          <w:szCs w:val="20"/>
          <w:lang w:eastAsia="zh-CN"/>
        </w:rPr>
        <w:t>,</w:t>
      </w:r>
      <w:r w:rsidR="004250B2" w:rsidRPr="004250B2">
        <w:rPr>
          <w:rFonts w:ascii="Arial" w:eastAsia="Calibri" w:hAnsi="Arial" w:cs="Arial"/>
          <w:iCs/>
          <w:color w:val="000000"/>
          <w:sz w:val="20"/>
          <w:szCs w:val="20"/>
          <w:lang w:eastAsia="zh-CN"/>
        </w:rPr>
        <w:t xml:space="preserve"> </w:t>
      </w:r>
      <w:r w:rsidR="0079591F" w:rsidRPr="004250B2">
        <w:rPr>
          <w:rFonts w:ascii="Arial" w:eastAsia="Calibri" w:hAnsi="Arial" w:cs="Arial"/>
          <w:iCs/>
          <w:color w:val="000000"/>
          <w:sz w:val="20"/>
          <w:szCs w:val="20"/>
          <w:lang w:eastAsia="zh-CN"/>
        </w:rPr>
        <w:t>em valor correspondente a ....% (............... por cento) do valor inicial do contrato, acrescido do valor dos bens abaixo arrolados, dos quais o contratado será depositário:</w:t>
      </w:r>
    </w:p>
    <w:p w14:paraId="4F876EBB" w14:textId="21F7CD13" w:rsidR="0079591F" w:rsidRPr="004250B2" w:rsidRDefault="00BF49BF"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146211">
        <w:rPr>
          <w:rFonts w:ascii="Arial" w:eastAsia="Calibri" w:hAnsi="Arial" w:cs="Arial"/>
          <w:iCs/>
          <w:color w:val="000000"/>
          <w:sz w:val="20"/>
          <w:szCs w:val="20"/>
          <w:lang w:eastAsia="zh-CN"/>
        </w:rPr>
        <w:t>11.1</w:t>
      </w:r>
      <w:r w:rsidR="0079591F" w:rsidRPr="004250B2">
        <w:rPr>
          <w:rFonts w:ascii="Arial" w:eastAsia="Calibri" w:hAnsi="Arial" w:cs="Arial"/>
          <w:iCs/>
          <w:color w:val="000000"/>
          <w:sz w:val="20"/>
          <w:szCs w:val="20"/>
          <w:lang w:eastAsia="zh-CN"/>
        </w:rPr>
        <w:t>.1. BEM 1.............. Valor</w:t>
      </w:r>
    </w:p>
    <w:p w14:paraId="19AFE4B0" w14:textId="080DC61C" w:rsidR="0079591F" w:rsidRPr="004250B2" w:rsidRDefault="00BF49BF"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146211">
        <w:rPr>
          <w:rFonts w:ascii="Arial" w:eastAsia="Calibri" w:hAnsi="Arial" w:cs="Arial"/>
          <w:iCs/>
          <w:color w:val="000000"/>
          <w:sz w:val="20"/>
          <w:szCs w:val="20"/>
          <w:lang w:eastAsia="zh-CN"/>
        </w:rPr>
        <w:t>11.1.2.</w:t>
      </w:r>
      <w:r w:rsidR="0079591F" w:rsidRPr="004250B2">
        <w:rPr>
          <w:rFonts w:ascii="Arial" w:eastAsia="Calibri" w:hAnsi="Arial" w:cs="Arial"/>
          <w:iCs/>
          <w:color w:val="000000"/>
          <w:sz w:val="20"/>
          <w:szCs w:val="20"/>
          <w:lang w:eastAsia="zh-CN"/>
        </w:rPr>
        <w:t xml:space="preserve"> BEM 2 .............Valor</w:t>
      </w:r>
    </w:p>
    <w:p w14:paraId="0BE4E4DF" w14:textId="276D5055" w:rsidR="0079591F" w:rsidRPr="004250B2" w:rsidRDefault="00BF49BF"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146211">
        <w:rPr>
          <w:rFonts w:ascii="Arial" w:eastAsia="Calibri" w:hAnsi="Arial" w:cs="Arial"/>
          <w:iCs/>
          <w:color w:val="000000"/>
          <w:sz w:val="20"/>
          <w:szCs w:val="20"/>
          <w:lang w:eastAsia="zh-CN"/>
        </w:rPr>
        <w:t>11.1.</w:t>
      </w:r>
      <w:r w:rsidR="00EA21BD">
        <w:rPr>
          <w:rFonts w:ascii="Arial" w:eastAsia="Calibri" w:hAnsi="Arial" w:cs="Arial"/>
          <w:iCs/>
          <w:color w:val="000000"/>
          <w:sz w:val="20"/>
          <w:szCs w:val="20"/>
          <w:lang w:eastAsia="zh-CN"/>
        </w:rPr>
        <w:t>3</w:t>
      </w:r>
      <w:r>
        <w:rPr>
          <w:rFonts w:ascii="Arial" w:eastAsia="Calibri" w:hAnsi="Arial" w:cs="Arial"/>
          <w:iCs/>
          <w:color w:val="000000"/>
          <w:sz w:val="20"/>
          <w:szCs w:val="20"/>
          <w:lang w:eastAsia="zh-CN"/>
        </w:rPr>
        <w:t xml:space="preserve">. </w:t>
      </w:r>
      <w:r w:rsidRPr="004250B2">
        <w:rPr>
          <w:rFonts w:ascii="Arial" w:eastAsia="Calibri" w:hAnsi="Arial" w:cs="Arial"/>
          <w:iCs/>
          <w:color w:val="000000"/>
          <w:sz w:val="20"/>
          <w:szCs w:val="20"/>
          <w:lang w:eastAsia="zh-CN"/>
        </w:rPr>
        <w:t>. ..</w:t>
      </w:r>
    </w:p>
    <w:p w14:paraId="7335E6CA" w14:textId="4ACEAC88" w:rsidR="00BF49BF" w:rsidRPr="004250B2" w:rsidRDefault="00BF49BF"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146211">
        <w:rPr>
          <w:rFonts w:ascii="Arial" w:eastAsia="Calibri" w:hAnsi="Arial" w:cs="Arial"/>
          <w:iCs/>
          <w:color w:val="000000"/>
          <w:sz w:val="20"/>
          <w:szCs w:val="20"/>
          <w:lang w:eastAsia="zh-CN"/>
        </w:rPr>
        <w:t>11.</w:t>
      </w:r>
      <w:r>
        <w:rPr>
          <w:rFonts w:ascii="Arial" w:eastAsia="Calibri" w:hAnsi="Arial" w:cs="Arial"/>
          <w:iCs/>
          <w:color w:val="000000"/>
          <w:sz w:val="20"/>
          <w:szCs w:val="20"/>
          <w:lang w:eastAsia="zh-CN"/>
        </w:rPr>
        <w:t>1.4.</w:t>
      </w:r>
      <w:r w:rsidR="0079591F" w:rsidRPr="004250B2">
        <w:rPr>
          <w:rFonts w:ascii="Arial" w:eastAsia="Calibri" w:hAnsi="Arial" w:cs="Arial"/>
          <w:iCs/>
          <w:color w:val="000000"/>
          <w:sz w:val="20"/>
          <w:szCs w:val="20"/>
          <w:lang w:eastAsia="zh-CN"/>
        </w:rPr>
        <w:t xml:space="preserve"> TOTAL ............. Valor total</w:t>
      </w:r>
    </w:p>
    <w:p w14:paraId="7D9B3382" w14:textId="77777777" w:rsidR="00154513" w:rsidRDefault="00154513" w:rsidP="00036346">
      <w:pPr>
        <w:pStyle w:val="Nivel2"/>
        <w:numPr>
          <w:ilvl w:val="0"/>
          <w:numId w:val="0"/>
        </w:numPr>
        <w:spacing w:afterLines="120" w:after="288" w:line="312" w:lineRule="auto"/>
        <w:ind w:left="709" w:hanging="567"/>
        <w:rPr>
          <w:color w:val="FF0000"/>
        </w:rPr>
      </w:pPr>
    </w:p>
    <w:p w14:paraId="61B9A32F" w14:textId="03E803ED" w:rsidR="00036346" w:rsidRDefault="00036346" w:rsidP="004E7D60">
      <w:pPr>
        <w:pStyle w:val="Nivel2"/>
        <w:numPr>
          <w:ilvl w:val="0"/>
          <w:numId w:val="0"/>
        </w:numPr>
        <w:spacing w:afterLines="120" w:after="288" w:line="312" w:lineRule="auto"/>
        <w:ind w:left="709" w:hanging="567"/>
        <w:rPr>
          <w:color w:val="FF0000"/>
        </w:rPr>
      </w:pPr>
      <w:r>
        <w:rPr>
          <w:color w:val="FF0000"/>
        </w:rPr>
        <w:t>1</w:t>
      </w:r>
      <w:r w:rsidR="00C16F13">
        <w:rPr>
          <w:color w:val="FF0000"/>
        </w:rPr>
        <w:t>1</w:t>
      </w:r>
      <w:r>
        <w:rPr>
          <w:color w:val="FF0000"/>
        </w:rPr>
        <w:t>.2</w:t>
      </w:r>
      <w:r w:rsidR="004E7D60">
        <w:rPr>
          <w:color w:val="FF0000"/>
        </w:rPr>
        <w:t xml:space="preserve">. </w:t>
      </w:r>
      <w:r w:rsidRPr="00BA58C3">
        <w:rPr>
          <w:color w:val="FF0000"/>
        </w:rPr>
        <w:t>O Termo de Referência</w:t>
      </w:r>
      <w:r w:rsidR="00474A30">
        <w:rPr>
          <w:color w:val="FF0000"/>
        </w:rPr>
        <w:t>, anexo ao Edital d</w:t>
      </w:r>
      <w:r w:rsidR="00BE45E4">
        <w:rPr>
          <w:color w:val="FF0000"/>
        </w:rPr>
        <w:t>a</w:t>
      </w:r>
      <w:r w:rsidR="00474A30">
        <w:rPr>
          <w:color w:val="FF0000"/>
        </w:rPr>
        <w:t xml:space="preserve"> Licitação,</w:t>
      </w:r>
      <w:r w:rsidRPr="00BA58C3">
        <w:rPr>
          <w:color w:val="FF0000"/>
        </w:rPr>
        <w:t xml:space="preserve"> oferece maior detalhamento sobre as modalidades de garantia, prazo para apresentação e demais regras aplicáveis.</w:t>
      </w:r>
    </w:p>
    <w:p w14:paraId="7C8F6E92" w14:textId="050BA9E2" w:rsidR="00DC41DD" w:rsidRPr="002D1A24" w:rsidRDefault="00036346" w:rsidP="00036346">
      <w:pPr>
        <w:pStyle w:val="Nivel2"/>
        <w:numPr>
          <w:ilvl w:val="0"/>
          <w:numId w:val="0"/>
        </w:numPr>
        <w:spacing w:afterLines="120" w:after="288" w:line="312" w:lineRule="auto"/>
        <w:ind w:left="709" w:hanging="567"/>
        <w:rPr>
          <w:color w:val="FF0000"/>
        </w:rPr>
      </w:pPr>
      <w:r>
        <w:rPr>
          <w:color w:val="FF0000"/>
        </w:rPr>
        <w:t>1</w:t>
      </w:r>
      <w:r w:rsidR="00C16F13">
        <w:rPr>
          <w:color w:val="FF0000"/>
        </w:rPr>
        <w:t>1</w:t>
      </w:r>
      <w:r>
        <w:rPr>
          <w:color w:val="FF0000"/>
        </w:rPr>
        <w:t xml:space="preserve">.3. </w:t>
      </w:r>
      <w:r w:rsidR="00DC41DD" w:rsidRPr="002D1A24">
        <w:rPr>
          <w:color w:val="FF0000"/>
        </w:rPr>
        <w:t xml:space="preserve">No caso de alteração do valor do contrato, ou prorrogação de sua vigência, a garantia deverá ser ajustada ou renovada, seguindo os mesmos parâmetros utilizados quando da contratação. </w:t>
      </w:r>
    </w:p>
    <w:p w14:paraId="2BDA1AF7" w14:textId="33F6B690" w:rsidR="002D1A24" w:rsidRDefault="00036346" w:rsidP="00036346">
      <w:pPr>
        <w:pStyle w:val="Nivel2"/>
        <w:numPr>
          <w:ilvl w:val="0"/>
          <w:numId w:val="0"/>
        </w:numPr>
        <w:spacing w:afterLines="120" w:after="288" w:line="312" w:lineRule="auto"/>
        <w:ind w:left="709" w:hanging="567"/>
        <w:rPr>
          <w:color w:val="FF0000"/>
        </w:rPr>
      </w:pPr>
      <w:r w:rsidRPr="002D1A24">
        <w:rPr>
          <w:color w:val="FF0000"/>
        </w:rPr>
        <w:lastRenderedPageBreak/>
        <w:t>1</w:t>
      </w:r>
      <w:r w:rsidR="00C16F13">
        <w:rPr>
          <w:color w:val="FF0000"/>
        </w:rPr>
        <w:t>1</w:t>
      </w:r>
      <w:r>
        <w:rPr>
          <w:color w:val="FF0000"/>
        </w:rPr>
        <w:t>.</w:t>
      </w:r>
      <w:r w:rsidR="00C16F13">
        <w:rPr>
          <w:color w:val="FF0000"/>
        </w:rPr>
        <w:t>4</w:t>
      </w:r>
      <w:r>
        <w:rPr>
          <w:color w:val="FF0000"/>
        </w:rPr>
        <w:t>.</w:t>
      </w:r>
      <w:r w:rsidR="00357196">
        <w:rPr>
          <w:color w:val="FF0000"/>
        </w:rPr>
        <w:t xml:space="preserve"> </w:t>
      </w:r>
      <w:r w:rsidR="00DC41DD" w:rsidRPr="002D1A24">
        <w:rPr>
          <w:color w:val="FF0000"/>
        </w:rPr>
        <w:t xml:space="preserve">Se o valor da garantia for utilizado total ou parcialmente em pagamento de qualquer obrigação, o Contratado obriga-se a fazer a respectiva reposição </w:t>
      </w:r>
      <w:r w:rsidR="00DC41DD" w:rsidRPr="004C352D">
        <w:rPr>
          <w:color w:val="FF0000"/>
        </w:rPr>
        <w:t>no prazo má</w:t>
      </w:r>
      <w:r w:rsidR="00DC41DD" w:rsidRPr="00632449">
        <w:rPr>
          <w:color w:val="FF0000"/>
        </w:rPr>
        <w:t xml:space="preserve">ximo de </w:t>
      </w:r>
      <w:r w:rsidR="00632449" w:rsidRPr="00632449">
        <w:rPr>
          <w:color w:val="FF0000"/>
        </w:rPr>
        <w:t>10</w:t>
      </w:r>
      <w:r w:rsidR="002307D8">
        <w:rPr>
          <w:color w:val="FF0000"/>
        </w:rPr>
        <w:t xml:space="preserve"> </w:t>
      </w:r>
      <w:r w:rsidR="00DC41DD" w:rsidRPr="00632449">
        <w:rPr>
          <w:color w:val="FF0000"/>
        </w:rPr>
        <w:t>(</w:t>
      </w:r>
      <w:r w:rsidR="00632449" w:rsidRPr="00632449">
        <w:rPr>
          <w:color w:val="FF0000"/>
        </w:rPr>
        <w:t>dez</w:t>
      </w:r>
      <w:r w:rsidR="00DC41DD" w:rsidRPr="00632449">
        <w:rPr>
          <w:color w:val="FF0000"/>
        </w:rPr>
        <w:t>) dias úteis, contados da data em que for notificada.</w:t>
      </w:r>
    </w:p>
    <w:p w14:paraId="66EFB7C9" w14:textId="4A4130C7" w:rsidR="00DC41DD" w:rsidRPr="004827F2" w:rsidRDefault="002D1A24" w:rsidP="00FB1523">
      <w:pPr>
        <w:pStyle w:val="Nivel2"/>
        <w:numPr>
          <w:ilvl w:val="0"/>
          <w:numId w:val="0"/>
        </w:numPr>
        <w:spacing w:afterLines="120" w:after="288" w:line="312" w:lineRule="auto"/>
        <w:ind w:left="709" w:hanging="567"/>
      </w:pPr>
      <w:r>
        <w:rPr>
          <w:color w:val="FF0000"/>
        </w:rPr>
        <w:t>1</w:t>
      </w:r>
      <w:r w:rsidR="00C16F13">
        <w:rPr>
          <w:color w:val="FF0000"/>
        </w:rPr>
        <w:t>1</w:t>
      </w:r>
      <w:r>
        <w:rPr>
          <w:color w:val="FF0000"/>
        </w:rPr>
        <w:t>.</w:t>
      </w:r>
      <w:r w:rsidR="00C16F13">
        <w:rPr>
          <w:color w:val="FF0000"/>
        </w:rPr>
        <w:t>5</w:t>
      </w:r>
      <w:r w:rsidR="00036346">
        <w:rPr>
          <w:color w:val="FF0000"/>
        </w:rPr>
        <w:t xml:space="preserve">. </w:t>
      </w:r>
      <w:r w:rsidR="00DC41DD" w:rsidRPr="002D1A24">
        <w:rPr>
          <w:color w:val="FF0000"/>
        </w:rPr>
        <w:t>O Contratante executará a garantia na forma prevista na legislação que rege a matéria.</w:t>
      </w:r>
    </w:p>
    <w:p w14:paraId="6D7DAAF9" w14:textId="0AB96D0C" w:rsidR="1AECDB15" w:rsidRPr="002D1A24" w:rsidRDefault="006406E8" w:rsidP="00FB1523">
      <w:pPr>
        <w:pStyle w:val="Nvel3-R"/>
        <w:numPr>
          <w:ilvl w:val="0"/>
          <w:numId w:val="0"/>
        </w:numPr>
        <w:tabs>
          <w:tab w:val="left" w:pos="1134"/>
          <w:tab w:val="left" w:pos="1560"/>
        </w:tabs>
        <w:spacing w:afterLines="120" w:after="288" w:line="312" w:lineRule="auto"/>
        <w:ind w:left="1418" w:hanging="709"/>
        <w:rPr>
          <w:i w:val="0"/>
        </w:rPr>
      </w:pPr>
      <w:r>
        <w:rPr>
          <w:i w:val="0"/>
        </w:rPr>
        <w:t>1</w:t>
      </w:r>
      <w:r w:rsidR="00C16F13">
        <w:rPr>
          <w:i w:val="0"/>
        </w:rPr>
        <w:t>1</w:t>
      </w:r>
      <w:r w:rsidR="00036346">
        <w:rPr>
          <w:i w:val="0"/>
        </w:rPr>
        <w:t>.</w:t>
      </w:r>
      <w:r w:rsidR="00C16F13">
        <w:rPr>
          <w:i w:val="0"/>
        </w:rPr>
        <w:t>5</w:t>
      </w:r>
      <w:r>
        <w:rPr>
          <w:i w:val="0"/>
        </w:rPr>
        <w:t xml:space="preserve">.1. </w:t>
      </w:r>
      <w:r w:rsidR="1AECDB15" w:rsidRPr="002D1A24">
        <w:rPr>
          <w:i w:val="0"/>
        </w:rPr>
        <w:t>O emitente da garantia ofertada pelo contratado deverá ser notificado pelo contratante quanto ao início de processo administrativo para apuração de descumprimento de cláusulas contratuais (</w:t>
      </w:r>
      <w:hyperlink r:id="rId30" w:anchor="art137§4" w:history="1">
        <w:r w:rsidR="1AECDB15" w:rsidRPr="002D1A24">
          <w:rPr>
            <w:rStyle w:val="Hyperlink"/>
            <w:i w:val="0"/>
          </w:rPr>
          <w:t>art. 137, § 4º, da Lei n.º 14.133, de 2021</w:t>
        </w:r>
      </w:hyperlink>
      <w:r w:rsidR="1AECDB15" w:rsidRPr="002D1A24">
        <w:rPr>
          <w:i w:val="0"/>
        </w:rPr>
        <w:t>).</w:t>
      </w:r>
    </w:p>
    <w:p w14:paraId="156A8ADD" w14:textId="3AFB942C" w:rsidR="00DC41DD" w:rsidRPr="006406E8" w:rsidRDefault="006406E8" w:rsidP="00FB1523">
      <w:pPr>
        <w:pStyle w:val="Nvel3-R"/>
        <w:numPr>
          <w:ilvl w:val="0"/>
          <w:numId w:val="0"/>
        </w:numPr>
        <w:tabs>
          <w:tab w:val="left" w:pos="1560"/>
        </w:tabs>
        <w:spacing w:afterLines="120" w:after="288" w:line="312" w:lineRule="auto"/>
        <w:ind w:left="1418" w:hanging="709"/>
        <w:rPr>
          <w:i w:val="0"/>
        </w:rPr>
      </w:pPr>
      <w:r w:rsidRPr="006406E8">
        <w:rPr>
          <w:i w:val="0"/>
        </w:rPr>
        <w:t>1</w:t>
      </w:r>
      <w:r w:rsidR="00C16F13">
        <w:rPr>
          <w:i w:val="0"/>
        </w:rPr>
        <w:t>1</w:t>
      </w:r>
      <w:r w:rsidRPr="006406E8">
        <w:rPr>
          <w:i w:val="0"/>
        </w:rPr>
        <w:t>.</w:t>
      </w:r>
      <w:r w:rsidR="00C16F13">
        <w:rPr>
          <w:i w:val="0"/>
        </w:rPr>
        <w:t>5</w:t>
      </w:r>
      <w:r w:rsidRPr="006406E8">
        <w:rPr>
          <w:i w:val="0"/>
        </w:rPr>
        <w:t xml:space="preserve">.2. </w:t>
      </w:r>
      <w:r w:rsidR="00DC41DD" w:rsidRPr="006406E8">
        <w:rPr>
          <w:i w:val="0"/>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31" w:anchor="art20" w:history="1">
        <w:r w:rsidR="00DC41DD" w:rsidRPr="006406E8">
          <w:rPr>
            <w:rStyle w:val="Hyperlink"/>
            <w:i w:val="0"/>
          </w:rPr>
          <w:t>art. 20 da Circular Susep n° 662, de 11 de abril de 2022</w:t>
        </w:r>
      </w:hyperlink>
      <w:r w:rsidR="00DC41DD" w:rsidRPr="006406E8">
        <w:rPr>
          <w:i w:val="0"/>
        </w:rPr>
        <w:t>.</w:t>
      </w:r>
    </w:p>
    <w:p w14:paraId="562E22BB" w14:textId="4BA57322" w:rsidR="00C535A4" w:rsidRDefault="006406E8" w:rsidP="00036346">
      <w:pPr>
        <w:pStyle w:val="Nivel2"/>
        <w:numPr>
          <w:ilvl w:val="0"/>
          <w:numId w:val="0"/>
        </w:numPr>
        <w:spacing w:afterLines="120" w:after="288" w:line="312" w:lineRule="auto"/>
        <w:ind w:left="709" w:hanging="567"/>
        <w:rPr>
          <w:color w:val="FF0000"/>
        </w:rPr>
      </w:pPr>
      <w:r w:rsidRPr="006406E8">
        <w:rPr>
          <w:color w:val="FF0000"/>
        </w:rPr>
        <w:t>1</w:t>
      </w:r>
      <w:r w:rsidR="00C16F13">
        <w:rPr>
          <w:color w:val="FF0000"/>
        </w:rPr>
        <w:t>1</w:t>
      </w:r>
      <w:r w:rsidRPr="006406E8">
        <w:rPr>
          <w:color w:val="FF0000"/>
        </w:rPr>
        <w:t>.</w:t>
      </w:r>
      <w:r w:rsidR="00C16F13">
        <w:rPr>
          <w:color w:val="FF0000"/>
        </w:rPr>
        <w:t>6</w:t>
      </w:r>
      <w:r w:rsidRPr="006406E8">
        <w:rPr>
          <w:color w:val="FF0000"/>
        </w:rPr>
        <w:t xml:space="preserve">. </w:t>
      </w:r>
      <w:r w:rsidR="00AD583A">
        <w:rPr>
          <w:color w:val="FF0000"/>
        </w:rPr>
        <w:t xml:space="preserve"> </w:t>
      </w:r>
      <w:r w:rsidR="00DC41DD" w:rsidRPr="006406E8">
        <w:rPr>
          <w:color w:val="FF0000"/>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6689690C" w14:textId="7527BDE1" w:rsidR="00C535A4" w:rsidRPr="00C535A4" w:rsidRDefault="00FB1523" w:rsidP="00FB1523">
      <w:pPr>
        <w:pStyle w:val="Nivel2"/>
        <w:numPr>
          <w:ilvl w:val="0"/>
          <w:numId w:val="0"/>
        </w:numPr>
        <w:spacing w:afterLines="120" w:after="288" w:line="312" w:lineRule="auto"/>
        <w:ind w:left="709" w:hanging="567"/>
        <w:rPr>
          <w:color w:val="FF0000"/>
        </w:rPr>
      </w:pPr>
      <w:r>
        <w:rPr>
          <w:color w:val="FF0000"/>
        </w:rPr>
        <w:t>1</w:t>
      </w:r>
      <w:r w:rsidR="00C16F13">
        <w:rPr>
          <w:color w:val="FF0000"/>
        </w:rPr>
        <w:t>1</w:t>
      </w:r>
      <w:r>
        <w:rPr>
          <w:color w:val="FF0000"/>
        </w:rPr>
        <w:t>.</w:t>
      </w:r>
      <w:r w:rsidR="00C16F13">
        <w:rPr>
          <w:color w:val="FF0000"/>
        </w:rPr>
        <w:t>7</w:t>
      </w:r>
      <w:r w:rsidR="00036346">
        <w:rPr>
          <w:color w:val="FF0000"/>
        </w:rPr>
        <w:t>.</w:t>
      </w:r>
      <w:r>
        <w:rPr>
          <w:color w:val="FF0000"/>
        </w:rPr>
        <w:t xml:space="preserve"> A</w:t>
      </w:r>
      <w:r w:rsidR="00C535A4" w:rsidRPr="00C535A4">
        <w:rPr>
          <w:iCs/>
          <w:color w:val="FF0000"/>
        </w:rPr>
        <w:t xml:space="preserve"> garantia somente será liberada ou restituída após a fiel execução do contrato ou após a sua extinção por culpa exclusiva da Administração e, quando em dinheiro, será atualizada monetariamente.</w:t>
      </w:r>
    </w:p>
    <w:p w14:paraId="0867D586" w14:textId="028DB558" w:rsidR="00900ABB" w:rsidRDefault="006406E8" w:rsidP="00FB1523">
      <w:pPr>
        <w:pStyle w:val="Nvel2-Red"/>
        <w:numPr>
          <w:ilvl w:val="0"/>
          <w:numId w:val="0"/>
        </w:numPr>
        <w:spacing w:afterLines="120" w:after="288" w:line="312" w:lineRule="auto"/>
        <w:ind w:left="709" w:hanging="567"/>
        <w:rPr>
          <w:i w:val="0"/>
        </w:rPr>
      </w:pPr>
      <w:r w:rsidRPr="006406E8">
        <w:rPr>
          <w:i w:val="0"/>
        </w:rPr>
        <w:t>1</w:t>
      </w:r>
      <w:r w:rsidR="00C16F13">
        <w:rPr>
          <w:i w:val="0"/>
        </w:rPr>
        <w:t>1</w:t>
      </w:r>
      <w:r w:rsidRPr="006406E8">
        <w:rPr>
          <w:i w:val="0"/>
        </w:rPr>
        <w:t>.</w:t>
      </w:r>
      <w:r w:rsidR="00C16F13">
        <w:rPr>
          <w:i w:val="0"/>
        </w:rPr>
        <w:t>8</w:t>
      </w:r>
      <w:r w:rsidR="00FB1523">
        <w:rPr>
          <w:i w:val="0"/>
        </w:rPr>
        <w:t xml:space="preserve">. </w:t>
      </w:r>
      <w:r w:rsidR="00DC41DD" w:rsidRPr="006406E8">
        <w:rPr>
          <w:i w:val="0"/>
        </w:rPr>
        <w:t xml:space="preserve">O garantidor não é parte para figurar em processo administrativo instaurado pelo contratante com o objetivo de apurar prejuízos e/ou aplicar sanções à contratada. </w:t>
      </w:r>
    </w:p>
    <w:p w14:paraId="6D3CAF96" w14:textId="7782CAEB" w:rsidR="00DC41DD" w:rsidRDefault="00900ABB" w:rsidP="00FB1523">
      <w:pPr>
        <w:pStyle w:val="Nvel2-Red"/>
        <w:numPr>
          <w:ilvl w:val="0"/>
          <w:numId w:val="0"/>
        </w:numPr>
        <w:spacing w:afterLines="120" w:after="288" w:line="312" w:lineRule="auto"/>
        <w:ind w:left="851" w:hanging="709"/>
        <w:rPr>
          <w:i w:val="0"/>
        </w:rPr>
      </w:pPr>
      <w:r>
        <w:rPr>
          <w:i w:val="0"/>
        </w:rPr>
        <w:t>1</w:t>
      </w:r>
      <w:r w:rsidR="00C16F13">
        <w:rPr>
          <w:i w:val="0"/>
        </w:rPr>
        <w:t>1</w:t>
      </w:r>
      <w:r>
        <w:rPr>
          <w:i w:val="0"/>
        </w:rPr>
        <w:t>.</w:t>
      </w:r>
      <w:r w:rsidR="00C16F13">
        <w:rPr>
          <w:i w:val="0"/>
        </w:rPr>
        <w:t>9</w:t>
      </w:r>
      <w:r w:rsidR="00FB1523">
        <w:rPr>
          <w:i w:val="0"/>
        </w:rPr>
        <w:t xml:space="preserve">. </w:t>
      </w:r>
      <w:r w:rsidR="00DC41DD" w:rsidRPr="006406E8">
        <w:rPr>
          <w:i w:val="0"/>
        </w:rPr>
        <w:t>O contratado autoriza o contratante a reter, a qualquer tempo, a garantia, na forma prevista neste Contrato.</w:t>
      </w:r>
    </w:p>
    <w:p w14:paraId="25E825F3" w14:textId="3F8F238B" w:rsidR="000D5A2E" w:rsidRDefault="00900ABB" w:rsidP="00497A9E">
      <w:pPr>
        <w:pStyle w:val="Nvel3-R"/>
        <w:numPr>
          <w:ilvl w:val="0"/>
          <w:numId w:val="0"/>
        </w:numPr>
        <w:spacing w:afterLines="120" w:after="288" w:line="312" w:lineRule="auto"/>
        <w:ind w:left="851" w:hanging="709"/>
        <w:rPr>
          <w:i w:val="0"/>
        </w:rPr>
      </w:pPr>
      <w:r>
        <w:rPr>
          <w:i w:val="0"/>
        </w:rPr>
        <w:t>1</w:t>
      </w:r>
      <w:r w:rsidR="00C16F13">
        <w:rPr>
          <w:i w:val="0"/>
        </w:rPr>
        <w:t>1</w:t>
      </w:r>
      <w:r>
        <w:rPr>
          <w:i w:val="0"/>
        </w:rPr>
        <w:t>.</w:t>
      </w:r>
      <w:r w:rsidR="00FB1523">
        <w:rPr>
          <w:i w:val="0"/>
        </w:rPr>
        <w:t>1</w:t>
      </w:r>
      <w:r w:rsidR="00C16F13">
        <w:rPr>
          <w:i w:val="0"/>
        </w:rPr>
        <w:t>0</w:t>
      </w:r>
      <w:r w:rsidR="00FB1523">
        <w:rPr>
          <w:i w:val="0"/>
        </w:rPr>
        <w:t xml:space="preserve">. </w:t>
      </w:r>
      <w:r w:rsidR="00DC41DD" w:rsidRPr="006406E8">
        <w:rPr>
          <w:i w:val="0"/>
        </w:rPr>
        <w:t xml:space="preserve">A garantia de execução é independente de eventual garantia do produto </w:t>
      </w:r>
      <w:r w:rsidR="002307D8">
        <w:rPr>
          <w:i w:val="0"/>
        </w:rPr>
        <w:t xml:space="preserve">ou serviço </w:t>
      </w:r>
      <w:r w:rsidR="00DC41DD" w:rsidRPr="006406E8">
        <w:rPr>
          <w:i w:val="0"/>
        </w:rPr>
        <w:t>prevista especificamente no Termo de Referência.</w:t>
      </w:r>
    </w:p>
    <w:p w14:paraId="30ECA731" w14:textId="77777777" w:rsidR="00283E49" w:rsidRPr="000D5A2E" w:rsidRDefault="00283E49" w:rsidP="00497A9E">
      <w:pPr>
        <w:pStyle w:val="Nvel3-R"/>
        <w:numPr>
          <w:ilvl w:val="0"/>
          <w:numId w:val="0"/>
        </w:numPr>
        <w:spacing w:afterLines="120" w:after="288" w:line="312" w:lineRule="auto"/>
        <w:ind w:left="851" w:hanging="709"/>
        <w:rPr>
          <w:i w:val="0"/>
        </w:rPr>
      </w:pPr>
    </w:p>
    <w:p w14:paraId="48E93F9C" w14:textId="5FE5DABF" w:rsidR="00DC41DD" w:rsidRPr="00D16759" w:rsidRDefault="00DC41DD" w:rsidP="008F6F46">
      <w:pPr>
        <w:pStyle w:val="Nivel01"/>
        <w:numPr>
          <w:ilvl w:val="0"/>
          <w:numId w:val="0"/>
        </w:numPr>
        <w:spacing w:before="120" w:afterLines="120" w:after="288" w:line="312" w:lineRule="auto"/>
        <w:ind w:left="-851" w:firstLine="993"/>
        <w:rPr>
          <w:color w:val="FFFFFF" w:themeColor="background1"/>
        </w:rPr>
      </w:pPr>
      <w:r w:rsidRPr="00D16759">
        <w:t xml:space="preserve">CLÁUSULA DÉCIMA </w:t>
      </w:r>
      <w:r w:rsidR="002307D8" w:rsidRPr="00D16759">
        <w:t>SEGUNDA</w:t>
      </w:r>
      <w:r w:rsidRPr="00D16759">
        <w:t xml:space="preserve"> – INFRAÇÕES E SANÇÕES ADMINISTRATIVAS (</w:t>
      </w:r>
      <w:hyperlink r:id="rId32" w:anchor="art92" w:history="1">
        <w:r w:rsidRPr="00D16759">
          <w:rPr>
            <w:rStyle w:val="Hyperlink"/>
          </w:rPr>
          <w:t>art. 92, XIV</w:t>
        </w:r>
      </w:hyperlink>
      <w:r w:rsidRPr="00D16759">
        <w:t>)</w:t>
      </w:r>
    </w:p>
    <w:p w14:paraId="491B3853" w14:textId="2F79461E" w:rsidR="00DC41DD" w:rsidRPr="004827F2" w:rsidRDefault="002307D8" w:rsidP="00900ABB">
      <w:pPr>
        <w:pStyle w:val="Nivel2"/>
        <w:numPr>
          <w:ilvl w:val="0"/>
          <w:numId w:val="0"/>
        </w:numPr>
        <w:spacing w:afterLines="120" w:after="288" w:line="312" w:lineRule="auto"/>
        <w:ind w:left="567" w:hanging="425"/>
      </w:pPr>
      <w:r>
        <w:t xml:space="preserve">12.1. </w:t>
      </w:r>
      <w:r w:rsidR="00DC41DD" w:rsidRPr="004827F2">
        <w:t xml:space="preserve">Comete infração administrativa, nos termos da </w:t>
      </w:r>
      <w:hyperlink r:id="rId33" w:history="1">
        <w:r w:rsidR="00DC41DD" w:rsidRPr="004827F2">
          <w:rPr>
            <w:rStyle w:val="Hyperlink"/>
          </w:rPr>
          <w:t>Lei nº 14.133, de 2021</w:t>
        </w:r>
      </w:hyperlink>
      <w:r w:rsidR="00DC41DD" w:rsidRPr="004827F2">
        <w:t>, o contratado que:</w:t>
      </w:r>
    </w:p>
    <w:p w14:paraId="344CAD75" w14:textId="77777777" w:rsidR="00DC41DD" w:rsidRPr="004827F2" w:rsidRDefault="00DC41DD" w:rsidP="00C401BC">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C401BC">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lastRenderedPageBreak/>
        <w:t>der causa à inexecução parcial do contrato que cause grave dano à Administração ou ao funcionamento dos serviços públicos ou ao interesse coletivo;</w:t>
      </w:r>
    </w:p>
    <w:p w14:paraId="342F8C93" w14:textId="77777777" w:rsidR="00DC41DD" w:rsidRPr="004827F2" w:rsidRDefault="00DC41DD" w:rsidP="00C401BC">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C401BC">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C401BC">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C401BC">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C401BC">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131ADC5F" w14:textId="3A12703A" w:rsidR="006A23B7" w:rsidRDefault="00DC41DD" w:rsidP="00C401BC">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34"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706827CD" w14:textId="77777777" w:rsidR="000D5A2E" w:rsidRPr="000D5A2E" w:rsidRDefault="000D5A2E" w:rsidP="000D5A2E">
      <w:pPr>
        <w:suppressAutoHyphens/>
        <w:spacing w:before="120" w:afterLines="120" w:after="288"/>
        <w:ind w:left="851"/>
        <w:jc w:val="both"/>
        <w:rPr>
          <w:rFonts w:ascii="Arial" w:eastAsia="Arial" w:hAnsi="Arial" w:cs="Arial"/>
          <w:sz w:val="20"/>
          <w:szCs w:val="20"/>
        </w:rPr>
      </w:pPr>
    </w:p>
    <w:p w14:paraId="2E8AD20C" w14:textId="34A057A0" w:rsidR="00DC41DD" w:rsidRPr="004827F2" w:rsidRDefault="008C151F" w:rsidP="008C151F">
      <w:pPr>
        <w:pStyle w:val="Nivel2"/>
        <w:numPr>
          <w:ilvl w:val="0"/>
          <w:numId w:val="0"/>
        </w:numPr>
        <w:tabs>
          <w:tab w:val="left" w:pos="993"/>
        </w:tabs>
        <w:spacing w:afterLines="120" w:after="288" w:line="312" w:lineRule="auto"/>
        <w:ind w:firstLine="142"/>
      </w:pPr>
      <w:r>
        <w:t>1</w:t>
      </w:r>
      <w:r w:rsidR="002307D8">
        <w:t>2</w:t>
      </w:r>
      <w:r>
        <w:t>.2.</w:t>
      </w:r>
      <w:r w:rsidR="0096550C">
        <w:t xml:space="preserve"> </w:t>
      </w:r>
      <w:r w:rsidR="00DC41DD" w:rsidRPr="004827F2">
        <w:t>Serão aplicadas ao contratado que incorrer nas infrações acima descritas as seguintes sanções:</w:t>
      </w:r>
    </w:p>
    <w:p w14:paraId="547819E3" w14:textId="5F58A342" w:rsidR="006A23B7" w:rsidRPr="00631BDA" w:rsidRDefault="006A23B7" w:rsidP="00C401BC">
      <w:pPr>
        <w:pStyle w:val="PargrafodaLista"/>
        <w:numPr>
          <w:ilvl w:val="0"/>
          <w:numId w:val="13"/>
        </w:numPr>
        <w:tabs>
          <w:tab w:val="left" w:pos="851"/>
        </w:tabs>
        <w:suppressAutoHyphens/>
        <w:spacing w:before="120" w:afterLines="120" w:after="288" w:line="312" w:lineRule="auto"/>
        <w:ind w:left="851" w:hanging="142"/>
        <w:jc w:val="both"/>
        <w:rPr>
          <w:rFonts w:ascii="Arial" w:eastAsia="Arial" w:hAnsi="Arial" w:cs="Arial"/>
          <w:sz w:val="20"/>
          <w:szCs w:val="20"/>
        </w:rPr>
      </w:pPr>
      <w:r w:rsidRPr="00631BDA">
        <w:rPr>
          <w:rFonts w:ascii="Arial" w:eastAsia="Arial" w:hAnsi="Arial" w:cs="Arial"/>
          <w:b/>
          <w:bCs/>
          <w:sz w:val="20"/>
          <w:szCs w:val="20"/>
        </w:rPr>
        <w:t>Advertência</w:t>
      </w:r>
      <w:r w:rsidRPr="00631BDA">
        <w:rPr>
          <w:rFonts w:ascii="Arial" w:eastAsia="Arial" w:hAnsi="Arial" w:cs="Arial"/>
          <w:sz w:val="20"/>
          <w:szCs w:val="20"/>
        </w:rPr>
        <w:t>, quando o contratado der causa à inexecução parcial do contrato, sempre que não se justificar a imposição de penalidade mais grave (</w:t>
      </w:r>
      <w:hyperlink r:id="rId35" w:anchor="art156§2" w:history="1">
        <w:r w:rsidRPr="00631BDA">
          <w:rPr>
            <w:rFonts w:ascii="Arial" w:eastAsia="Arial" w:hAnsi="Arial" w:cs="Arial"/>
            <w:color w:val="000080"/>
            <w:sz w:val="20"/>
            <w:szCs w:val="20"/>
            <w:u w:val="single"/>
          </w:rPr>
          <w:t xml:space="preserve">art. 156, §2º, da </w:t>
        </w:r>
        <w:bookmarkStart w:id="12" w:name="_Hlk114504069"/>
        <w:r w:rsidRPr="00631BDA">
          <w:rPr>
            <w:rFonts w:ascii="Arial" w:eastAsia="Arial" w:hAnsi="Arial" w:cs="Arial"/>
            <w:color w:val="000080"/>
            <w:sz w:val="20"/>
            <w:szCs w:val="20"/>
            <w:u w:val="single"/>
          </w:rPr>
          <w:t>Lei nº 14.133, de 2021</w:t>
        </w:r>
        <w:bookmarkEnd w:id="12"/>
      </w:hyperlink>
      <w:r w:rsidRPr="00631BDA">
        <w:rPr>
          <w:rFonts w:ascii="Arial" w:eastAsia="Arial" w:hAnsi="Arial" w:cs="Arial"/>
          <w:sz w:val="20"/>
          <w:szCs w:val="20"/>
        </w:rPr>
        <w:t>);</w:t>
      </w:r>
    </w:p>
    <w:p w14:paraId="1E85F494" w14:textId="77777777" w:rsidR="006A23B7" w:rsidRDefault="006A23B7" w:rsidP="00C401BC">
      <w:pPr>
        <w:numPr>
          <w:ilvl w:val="0"/>
          <w:numId w:val="13"/>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Impedimento de licitar e contratar</w:t>
      </w:r>
      <w:r w:rsidRPr="00746ABC">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6" w:anchor="art156§4" w:history="1">
        <w:r w:rsidRPr="00746ABC">
          <w:rPr>
            <w:rFonts w:ascii="Arial" w:eastAsia="Arial" w:hAnsi="Arial" w:cs="Arial"/>
            <w:color w:val="000080"/>
            <w:sz w:val="20"/>
            <w:szCs w:val="20"/>
            <w:u w:val="single"/>
          </w:rPr>
          <w:t>art. 156, § 4º, da Lei nº 14.133, de 2021</w:t>
        </w:r>
      </w:hyperlink>
      <w:r w:rsidRPr="00746ABC">
        <w:rPr>
          <w:rFonts w:ascii="Arial" w:eastAsia="Arial" w:hAnsi="Arial" w:cs="Arial"/>
          <w:sz w:val="20"/>
          <w:szCs w:val="20"/>
        </w:rPr>
        <w:t>);</w:t>
      </w:r>
    </w:p>
    <w:p w14:paraId="1404A6D0" w14:textId="77777777" w:rsidR="006A23B7" w:rsidRPr="00746ABC" w:rsidRDefault="006A23B7" w:rsidP="006A23B7">
      <w:pPr>
        <w:suppressAutoHyphens/>
        <w:spacing w:before="120" w:afterLines="120" w:after="288" w:line="312" w:lineRule="auto"/>
        <w:ind w:left="851"/>
        <w:contextualSpacing/>
        <w:jc w:val="both"/>
        <w:rPr>
          <w:rFonts w:ascii="Arial" w:eastAsia="Arial" w:hAnsi="Arial" w:cs="Arial"/>
          <w:sz w:val="20"/>
          <w:szCs w:val="20"/>
        </w:rPr>
      </w:pPr>
    </w:p>
    <w:p w14:paraId="11803343" w14:textId="77777777" w:rsidR="006A23B7" w:rsidRDefault="006A23B7" w:rsidP="00C401BC">
      <w:pPr>
        <w:numPr>
          <w:ilvl w:val="0"/>
          <w:numId w:val="13"/>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Declaração de inidoneidade para licitar e contratar</w:t>
      </w:r>
      <w:r w:rsidRPr="00746ABC">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7" w:anchor="art156§5" w:history="1">
        <w:r w:rsidRPr="00746ABC">
          <w:rPr>
            <w:rFonts w:ascii="Arial" w:eastAsia="Arial" w:hAnsi="Arial" w:cs="Arial"/>
            <w:color w:val="000080"/>
            <w:sz w:val="20"/>
            <w:szCs w:val="20"/>
            <w:u w:val="single"/>
          </w:rPr>
          <w:t>art. 156, §5º, da Lei nº 14.133, de 2021</w:t>
        </w:r>
      </w:hyperlink>
      <w:r w:rsidRPr="00746ABC">
        <w:rPr>
          <w:rFonts w:ascii="Arial" w:eastAsia="Arial" w:hAnsi="Arial" w:cs="Arial"/>
          <w:sz w:val="20"/>
          <w:szCs w:val="20"/>
        </w:rPr>
        <w:t>).</w:t>
      </w:r>
    </w:p>
    <w:p w14:paraId="7E3B3F91" w14:textId="77777777" w:rsidR="006A23B7" w:rsidRPr="00746ABC" w:rsidRDefault="006A23B7" w:rsidP="006A23B7">
      <w:pPr>
        <w:suppressAutoHyphens/>
        <w:spacing w:before="120" w:afterLines="120" w:after="288" w:line="312" w:lineRule="auto"/>
        <w:contextualSpacing/>
        <w:jc w:val="both"/>
        <w:rPr>
          <w:rFonts w:ascii="Arial" w:eastAsia="Arial" w:hAnsi="Arial" w:cs="Arial"/>
          <w:sz w:val="20"/>
          <w:szCs w:val="20"/>
        </w:rPr>
      </w:pPr>
    </w:p>
    <w:p w14:paraId="4202A0A7" w14:textId="77777777" w:rsidR="006A23B7" w:rsidRPr="00746ABC" w:rsidRDefault="006A23B7" w:rsidP="00C401BC">
      <w:pPr>
        <w:numPr>
          <w:ilvl w:val="0"/>
          <w:numId w:val="13"/>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Multa:</w:t>
      </w:r>
    </w:p>
    <w:p w14:paraId="79D9ED9F" w14:textId="77777777" w:rsidR="006A23B7" w:rsidRPr="00746ABC" w:rsidRDefault="006A23B7" w:rsidP="006A23B7">
      <w:pPr>
        <w:suppressAutoHyphens/>
        <w:spacing w:before="120" w:afterLines="120" w:after="288" w:line="312" w:lineRule="auto"/>
        <w:ind w:left="1775"/>
        <w:contextualSpacing/>
        <w:jc w:val="both"/>
        <w:rPr>
          <w:rFonts w:ascii="Arial" w:eastAsia="Arial" w:hAnsi="Arial" w:cs="Arial"/>
          <w:sz w:val="20"/>
          <w:szCs w:val="20"/>
        </w:rPr>
      </w:pPr>
    </w:p>
    <w:p w14:paraId="45118657" w14:textId="2400BCC1" w:rsidR="008C151F" w:rsidRDefault="008C151F" w:rsidP="00146211">
      <w:pPr>
        <w:suppressAutoHyphens/>
        <w:spacing w:before="120" w:afterLines="120" w:after="288" w:line="312" w:lineRule="auto"/>
        <w:ind w:left="1134" w:hanging="283"/>
        <w:contextualSpacing/>
        <w:jc w:val="both"/>
        <w:rPr>
          <w:rFonts w:ascii="Arial" w:eastAsia="Arial" w:hAnsi="Arial" w:cs="Arial"/>
          <w:sz w:val="20"/>
          <w:szCs w:val="20"/>
        </w:rPr>
      </w:pPr>
      <w:r>
        <w:rPr>
          <w:rFonts w:ascii="Arial" w:eastAsia="Arial" w:hAnsi="Arial" w:cs="Arial"/>
          <w:sz w:val="20"/>
          <w:szCs w:val="20"/>
        </w:rPr>
        <w:t xml:space="preserve">(1) </w:t>
      </w:r>
      <w:r w:rsidR="006A23B7" w:rsidRPr="00746ABC">
        <w:rPr>
          <w:rFonts w:ascii="Arial" w:eastAsia="Arial" w:hAnsi="Arial" w:cs="Arial"/>
          <w:sz w:val="20"/>
          <w:szCs w:val="20"/>
        </w:rPr>
        <w:t xml:space="preserve">moratória </w:t>
      </w:r>
      <w:r w:rsidR="00A22C84" w:rsidRPr="00A22C84">
        <w:rPr>
          <w:rFonts w:ascii="Arial" w:eastAsia="Arial" w:hAnsi="Arial" w:cs="Arial"/>
          <w:sz w:val="20"/>
          <w:szCs w:val="20"/>
        </w:rPr>
        <w:t xml:space="preserve">de 1 % (um por cento) </w:t>
      </w:r>
      <w:r w:rsidR="006A23B7" w:rsidRPr="00746ABC">
        <w:rPr>
          <w:rFonts w:ascii="Arial" w:eastAsia="Arial" w:hAnsi="Arial" w:cs="Arial"/>
          <w:sz w:val="20"/>
          <w:szCs w:val="20"/>
        </w:rPr>
        <w:t xml:space="preserve">por dia de atraso injustificado sobre o valor da parcela inadimplida, até o limite de </w:t>
      </w:r>
      <w:r w:rsidR="007375B2">
        <w:rPr>
          <w:rFonts w:ascii="Arial" w:eastAsia="Arial" w:hAnsi="Arial" w:cs="Arial"/>
          <w:sz w:val="20"/>
          <w:szCs w:val="20"/>
        </w:rPr>
        <w:t>15</w:t>
      </w:r>
      <w:r w:rsidR="007375B2" w:rsidRPr="009F4066">
        <w:rPr>
          <w:rFonts w:ascii="Arial" w:eastAsia="Arial" w:hAnsi="Arial" w:cs="Arial"/>
          <w:sz w:val="20"/>
          <w:szCs w:val="20"/>
        </w:rPr>
        <w:t xml:space="preserve"> (</w:t>
      </w:r>
      <w:r w:rsidR="007375B2">
        <w:rPr>
          <w:rFonts w:ascii="Arial" w:eastAsia="Arial" w:hAnsi="Arial" w:cs="Arial"/>
          <w:sz w:val="20"/>
          <w:szCs w:val="20"/>
        </w:rPr>
        <w:t>quinze</w:t>
      </w:r>
      <w:r w:rsidR="007375B2" w:rsidRPr="009F4066">
        <w:rPr>
          <w:rFonts w:ascii="Arial" w:eastAsia="Arial" w:hAnsi="Arial" w:cs="Arial"/>
          <w:sz w:val="20"/>
          <w:szCs w:val="20"/>
        </w:rPr>
        <w:t>) dias</w:t>
      </w:r>
      <w:r w:rsidR="006A23B7" w:rsidRPr="00746ABC">
        <w:rPr>
          <w:rFonts w:ascii="Arial" w:eastAsia="Arial" w:hAnsi="Arial" w:cs="Arial"/>
          <w:sz w:val="20"/>
          <w:szCs w:val="20"/>
        </w:rPr>
        <w:t>;</w:t>
      </w:r>
    </w:p>
    <w:p w14:paraId="65B7EF04" w14:textId="77777777" w:rsidR="00527E5B" w:rsidRPr="0043156C" w:rsidRDefault="00527E5B" w:rsidP="00527E5B">
      <w:pPr>
        <w:pBdr>
          <w:top w:val="single" w:sz="4" w:space="1" w:color="auto"/>
          <w:left w:val="single" w:sz="4" w:space="4"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lang w:eastAsia="zh-CN"/>
        </w:rPr>
      </w:pPr>
      <w:r w:rsidRPr="0043156C">
        <w:rPr>
          <w:rFonts w:ascii="Arial" w:eastAsia="Calibri" w:hAnsi="Arial" w:cs="Arial"/>
          <w:b/>
          <w:i/>
          <w:iCs/>
          <w:sz w:val="20"/>
          <w:szCs w:val="18"/>
          <w:lang w:eastAsia="zh-CN"/>
        </w:rPr>
        <w:t xml:space="preserve">Orientação da DILIC/SELIC do CEFET/RJ: </w:t>
      </w:r>
    </w:p>
    <w:p w14:paraId="5C596696" w14:textId="77777777" w:rsidR="00527E5B" w:rsidRPr="00283E49" w:rsidRDefault="00527E5B" w:rsidP="00527E5B">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i/>
          <w:iCs/>
          <w:color w:val="000000"/>
          <w:sz w:val="20"/>
        </w:rPr>
      </w:pPr>
      <w:r>
        <w:rPr>
          <w:rFonts w:ascii="Arial" w:eastAsia="MS Mincho" w:hAnsi="Arial" w:cs="Arial"/>
          <w:i/>
          <w:iCs/>
          <w:color w:val="000000"/>
          <w:sz w:val="20"/>
        </w:rPr>
        <w:t xml:space="preserve">Verificar se o </w:t>
      </w:r>
      <w:r w:rsidRPr="008C151F">
        <w:rPr>
          <w:rFonts w:ascii="Arial" w:eastAsia="MS Mincho" w:hAnsi="Arial" w:cs="Arial"/>
          <w:i/>
          <w:iCs/>
          <w:color w:val="000000"/>
          <w:sz w:val="20"/>
        </w:rPr>
        <w:t>percentual de multa moratória</w:t>
      </w:r>
      <w:r>
        <w:rPr>
          <w:rFonts w:ascii="Arial" w:eastAsia="MS Mincho" w:hAnsi="Arial" w:cs="Arial"/>
          <w:i/>
          <w:iCs/>
          <w:color w:val="000000"/>
          <w:sz w:val="20"/>
        </w:rPr>
        <w:t xml:space="preserve"> disposto acima está de acordo com o</w:t>
      </w:r>
      <w:r w:rsidRPr="008C151F">
        <w:rPr>
          <w:rFonts w:ascii="Arial" w:eastAsia="MS Mincho" w:hAnsi="Arial" w:cs="Arial"/>
          <w:i/>
          <w:iCs/>
          <w:color w:val="000000"/>
          <w:sz w:val="20"/>
        </w:rPr>
        <w:t xml:space="preserve"> </w:t>
      </w:r>
      <w:r>
        <w:rPr>
          <w:rFonts w:ascii="Arial" w:eastAsia="MS Mincho" w:hAnsi="Arial" w:cs="Arial"/>
          <w:i/>
          <w:iCs/>
          <w:color w:val="000000"/>
          <w:sz w:val="20"/>
        </w:rPr>
        <w:t xml:space="preserve">percentual </w:t>
      </w:r>
      <w:r w:rsidRPr="008C151F">
        <w:rPr>
          <w:rFonts w:ascii="Arial" w:eastAsia="MS Mincho" w:hAnsi="Arial" w:cs="Arial"/>
          <w:i/>
          <w:iCs/>
          <w:color w:val="000000"/>
          <w:sz w:val="20"/>
        </w:rPr>
        <w:t>definido no Termo de Referência</w:t>
      </w:r>
      <w:r>
        <w:rPr>
          <w:rFonts w:ascii="Arial" w:eastAsia="MS Mincho" w:hAnsi="Arial" w:cs="Arial"/>
          <w:i/>
          <w:iCs/>
          <w:color w:val="000000"/>
          <w:sz w:val="20"/>
        </w:rPr>
        <w:t xml:space="preserve"> para que não haja divergência de informação</w:t>
      </w:r>
      <w:r w:rsidRPr="008C151F">
        <w:rPr>
          <w:rFonts w:ascii="Arial" w:eastAsia="MS Mincho" w:hAnsi="Arial" w:cs="Arial"/>
          <w:i/>
          <w:iCs/>
          <w:color w:val="000000"/>
          <w:sz w:val="20"/>
        </w:rPr>
        <w:t>.</w:t>
      </w:r>
    </w:p>
    <w:p w14:paraId="23F08BC5" w14:textId="77777777" w:rsidR="00527E5B" w:rsidRDefault="00527E5B" w:rsidP="00146211">
      <w:pPr>
        <w:suppressAutoHyphens/>
        <w:spacing w:before="120" w:afterLines="120" w:after="288" w:line="312" w:lineRule="auto"/>
        <w:ind w:left="1134" w:hanging="283"/>
        <w:contextualSpacing/>
        <w:jc w:val="both"/>
        <w:rPr>
          <w:rFonts w:ascii="Arial" w:eastAsia="Arial" w:hAnsi="Arial" w:cs="Arial"/>
          <w:sz w:val="20"/>
          <w:szCs w:val="20"/>
        </w:rPr>
      </w:pPr>
    </w:p>
    <w:p w14:paraId="56E69281" w14:textId="02F06F65" w:rsidR="008C151F" w:rsidRPr="008C151F" w:rsidRDefault="008C151F" w:rsidP="00C401BC">
      <w:pPr>
        <w:pStyle w:val="PargrafodaLista"/>
        <w:numPr>
          <w:ilvl w:val="0"/>
          <w:numId w:val="14"/>
        </w:numPr>
        <w:suppressAutoHyphens/>
        <w:spacing w:before="120" w:afterLines="120" w:after="288" w:line="312" w:lineRule="auto"/>
        <w:ind w:left="1134"/>
        <w:jc w:val="both"/>
        <w:rPr>
          <w:rFonts w:ascii="Arial" w:eastAsia="Arial" w:hAnsi="Arial" w:cs="Arial"/>
          <w:color w:val="FF0000"/>
          <w:sz w:val="20"/>
          <w:szCs w:val="20"/>
        </w:rPr>
      </w:pPr>
      <w:r w:rsidRPr="008C151F">
        <w:rPr>
          <w:rFonts w:ascii="Arial" w:eastAsia="Arial" w:hAnsi="Arial" w:cs="Arial"/>
          <w:color w:val="FF0000"/>
          <w:sz w:val="20"/>
          <w:szCs w:val="20"/>
        </w:rPr>
        <w:t>moratória de 0,07% (sete centésimos por cento) do valor total do contrato por dia de atraso injustificado, até o máximo de 2% (dois por cento), pela inobservância do prazo fixado para apresentação, suplementação ou reposição da garantia.</w:t>
      </w:r>
    </w:p>
    <w:p w14:paraId="02FA7C94" w14:textId="1D41DA2E" w:rsidR="008C151F" w:rsidRDefault="008C151F"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r>
        <w:rPr>
          <w:rFonts w:ascii="Arial" w:eastAsia="Arial" w:hAnsi="Arial" w:cs="Arial"/>
          <w:color w:val="FF0000"/>
          <w:sz w:val="20"/>
          <w:szCs w:val="20"/>
        </w:rPr>
        <w:lastRenderedPageBreak/>
        <w:t xml:space="preserve">  a.  O atraso superior a 25 (vinte e cinco) dias autoriza a Administração a promover a extinção do contrato por descumprimento ou cumprimento irregular de suas cláusulas, conforme dispõe o inciso I do art. 137 da Lei </w:t>
      </w:r>
      <w:r w:rsidR="00CE1D8C" w:rsidRPr="00CE1D8C">
        <w:rPr>
          <w:rFonts w:ascii="Arial" w:eastAsia="Arial" w:hAnsi="Arial" w:cs="Arial"/>
          <w:color w:val="FF0000"/>
          <w:sz w:val="20"/>
          <w:szCs w:val="20"/>
        </w:rPr>
        <w:t xml:space="preserve">nº </w:t>
      </w:r>
      <w:r>
        <w:rPr>
          <w:rFonts w:ascii="Arial" w:eastAsia="Arial" w:hAnsi="Arial" w:cs="Arial"/>
          <w:color w:val="FF0000"/>
          <w:sz w:val="20"/>
          <w:szCs w:val="20"/>
        </w:rPr>
        <w:t>14.133, de 2021.</w:t>
      </w:r>
    </w:p>
    <w:p w14:paraId="0EE978B7" w14:textId="77777777" w:rsidR="0069705A" w:rsidRDefault="0069705A"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p>
    <w:p w14:paraId="731B675A" w14:textId="3191A65C" w:rsidR="0069705A" w:rsidRPr="0069705A" w:rsidRDefault="0069705A" w:rsidP="0069705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69705A">
        <w:rPr>
          <w:rFonts w:ascii="Arial" w:eastAsia="Calibri" w:hAnsi="Arial" w:cs="Arial"/>
          <w:b/>
          <w:i/>
          <w:iCs/>
          <w:color w:val="000000"/>
          <w:sz w:val="18"/>
          <w:szCs w:val="18"/>
          <w:lang w:eastAsia="zh-CN"/>
        </w:rPr>
        <w:t>Nota</w:t>
      </w:r>
      <w:r>
        <w:rPr>
          <w:rFonts w:ascii="Arial" w:eastAsia="Calibri" w:hAnsi="Arial" w:cs="Arial"/>
          <w:b/>
          <w:i/>
          <w:iCs/>
          <w:color w:val="000000"/>
          <w:sz w:val="18"/>
          <w:szCs w:val="18"/>
          <w:lang w:eastAsia="zh-CN"/>
        </w:rPr>
        <w:t>s</w:t>
      </w:r>
      <w:r w:rsidRPr="0069705A">
        <w:rPr>
          <w:rFonts w:ascii="Arial" w:eastAsia="Calibri" w:hAnsi="Arial" w:cs="Arial"/>
          <w:b/>
          <w:i/>
          <w:iCs/>
          <w:color w:val="000000"/>
          <w:sz w:val="18"/>
          <w:szCs w:val="18"/>
          <w:lang w:eastAsia="zh-CN"/>
        </w:rPr>
        <w:t xml:space="preserve"> explicativa</w:t>
      </w:r>
      <w:r>
        <w:rPr>
          <w:rFonts w:ascii="Arial" w:eastAsia="Calibri" w:hAnsi="Arial" w:cs="Arial"/>
          <w:b/>
          <w:i/>
          <w:iCs/>
          <w:color w:val="000000"/>
          <w:sz w:val="18"/>
          <w:szCs w:val="18"/>
          <w:lang w:eastAsia="zh-CN"/>
        </w:rPr>
        <w:t>s</w:t>
      </w:r>
      <w:r w:rsidRPr="0069705A">
        <w:rPr>
          <w:rFonts w:ascii="Arial" w:eastAsia="Calibri" w:hAnsi="Arial" w:cs="Arial"/>
          <w:b/>
          <w:i/>
          <w:iCs/>
          <w:color w:val="000000"/>
          <w:sz w:val="18"/>
          <w:szCs w:val="18"/>
          <w:lang w:eastAsia="zh-CN"/>
        </w:rPr>
        <w:t xml:space="preserve"> do modelo de minuta de Termo de Contrato disponibilizado pela AGU para contratação de serviços sem dedicação exclusiva de mão de obra:</w:t>
      </w:r>
    </w:p>
    <w:p w14:paraId="0260F3DC" w14:textId="1C9AA0E6" w:rsidR="0069705A" w:rsidRPr="0069705A" w:rsidRDefault="0069705A" w:rsidP="0069705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5C77F2B2" w14:textId="77777777" w:rsidR="0069705A" w:rsidRPr="0069705A" w:rsidRDefault="0069705A" w:rsidP="0069705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69705A">
        <w:rPr>
          <w:rFonts w:ascii="Arial" w:eastAsia="Times New Roman" w:hAnsi="Arial" w:cs="Arial"/>
          <w:b/>
          <w:bCs/>
          <w:i/>
          <w:iCs/>
          <w:sz w:val="18"/>
          <w:szCs w:val="18"/>
          <w:lang w:eastAsia="zh-CN"/>
        </w:rPr>
        <w:t>Nota Explicativa 1</w:t>
      </w:r>
      <w:r w:rsidRPr="0069705A">
        <w:rPr>
          <w:rFonts w:ascii="Arial" w:eastAsia="Times New Roman" w:hAnsi="Arial" w:cs="Arial"/>
          <w:i/>
          <w:iCs/>
          <w:sz w:val="18"/>
          <w:szCs w:val="18"/>
          <w:lang w:eastAsia="zh-CN"/>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00A68437" w14:textId="77777777" w:rsidR="0069705A" w:rsidRPr="0069705A" w:rsidRDefault="0069705A" w:rsidP="0069705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0F2AEB87" w14:textId="77777777" w:rsidR="0069705A" w:rsidRPr="0069705A" w:rsidRDefault="0069705A" w:rsidP="0069705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69705A">
        <w:rPr>
          <w:rFonts w:ascii="Arial" w:eastAsia="Times New Roman" w:hAnsi="Arial" w:cs="Arial"/>
          <w:b/>
          <w:bCs/>
          <w:i/>
          <w:iCs/>
          <w:sz w:val="18"/>
          <w:szCs w:val="18"/>
          <w:lang w:eastAsia="zh-CN"/>
        </w:rPr>
        <w:t xml:space="preserve">Nota Explicativa 2: </w:t>
      </w:r>
      <w:r w:rsidRPr="0069705A">
        <w:rPr>
          <w:rFonts w:ascii="Arial" w:eastAsia="Times New Roman" w:hAnsi="Arial" w:cs="Arial"/>
          <w:i/>
          <w:iCs/>
          <w:sz w:val="18"/>
          <w:szCs w:val="18"/>
          <w:lang w:eastAsia="zh-CN"/>
        </w:rPr>
        <w:t>Recomenda-se suprimir a sanção relativa à apresentação, reposição ou suplementação da garantia caso esta não seja exigida para a contratação.</w:t>
      </w:r>
    </w:p>
    <w:p w14:paraId="7C9A60B3" w14:textId="77777777" w:rsidR="0069705A" w:rsidRPr="0069705A" w:rsidRDefault="0069705A" w:rsidP="0069705A">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2674AF2" w14:textId="77777777" w:rsidR="0069705A" w:rsidRDefault="0069705A"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p>
    <w:p w14:paraId="0F0C1CFC" w14:textId="77777777" w:rsidR="000D5A2E" w:rsidRPr="000D5A2E" w:rsidRDefault="000D5A2E"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p>
    <w:p w14:paraId="49AA81ED" w14:textId="4F0B64DF" w:rsidR="00387DC7" w:rsidRPr="00387DC7" w:rsidRDefault="00387DC7" w:rsidP="00387DC7">
      <w:pPr>
        <w:pBdr>
          <w:top w:val="single" w:sz="4" w:space="1" w:color="auto"/>
          <w:left w:val="single" w:sz="4" w:space="0"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lang w:eastAsia="zh-CN"/>
        </w:rPr>
      </w:pPr>
      <w:bookmarkStart w:id="13" w:name="_Hlk129342390"/>
      <w:r w:rsidRPr="00387DC7">
        <w:rPr>
          <w:rFonts w:ascii="Arial" w:eastAsia="Calibri" w:hAnsi="Arial" w:cs="Arial"/>
          <w:b/>
          <w:i/>
          <w:iCs/>
          <w:sz w:val="20"/>
          <w:szCs w:val="18"/>
          <w:lang w:eastAsia="zh-CN"/>
        </w:rPr>
        <w:t xml:space="preserve">Orientação da DILIC/SELIC do CEFET/RJ: </w:t>
      </w:r>
    </w:p>
    <w:p w14:paraId="7DA048FB" w14:textId="77777777" w:rsidR="00283E49" w:rsidRDefault="00283E49" w:rsidP="0030726F">
      <w:pPr>
        <w:pBdr>
          <w:top w:val="single" w:sz="4" w:space="1" w:color="auto"/>
          <w:left w:val="single" w:sz="4" w:space="0"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u w:val="single"/>
          <w:lang w:eastAsia="zh-CN"/>
        </w:rPr>
      </w:pPr>
    </w:p>
    <w:bookmarkEnd w:id="13"/>
    <w:p w14:paraId="30D79509" w14:textId="370F0BC2" w:rsidR="00A22C84" w:rsidRPr="00A22C84" w:rsidRDefault="00A22C84" w:rsidP="00A22C84">
      <w:pPr>
        <w:pBdr>
          <w:top w:val="single" w:sz="4" w:space="1" w:color="auto"/>
          <w:left w:val="single" w:sz="4" w:space="0" w:color="auto"/>
          <w:bottom w:val="single" w:sz="4" w:space="0" w:color="auto"/>
          <w:right w:val="single" w:sz="4" w:space="4" w:color="auto"/>
        </w:pBdr>
        <w:shd w:val="clear" w:color="auto" w:fill="DBE5F1" w:themeFill="accent1" w:themeFillTint="33"/>
        <w:suppressAutoHyphens/>
        <w:spacing w:before="120"/>
        <w:ind w:left="360"/>
        <w:jc w:val="both"/>
        <w:rPr>
          <w:rFonts w:ascii="Arial" w:eastAsia="Calibri" w:hAnsi="Arial" w:cs="Arial"/>
          <w:i/>
          <w:iCs/>
          <w:sz w:val="20"/>
          <w:szCs w:val="20"/>
          <w:lang w:eastAsia="zh-CN"/>
        </w:rPr>
      </w:pPr>
      <w:r w:rsidRPr="00A22C84">
        <w:rPr>
          <w:rFonts w:ascii="Arial" w:eastAsia="Calibri" w:hAnsi="Arial" w:cs="Arial"/>
          <w:i/>
          <w:iCs/>
          <w:sz w:val="20"/>
          <w:szCs w:val="20"/>
          <w:lang w:eastAsia="zh-CN"/>
        </w:rPr>
        <w:t>Se o Termo de Referência não tiver exigido a garantia de execução de que trata o art. 96 da Lei 14.133/2021, o texto acima</w:t>
      </w:r>
      <w:r>
        <w:rPr>
          <w:rFonts w:ascii="Arial" w:eastAsia="Calibri" w:hAnsi="Arial" w:cs="Arial"/>
          <w:i/>
          <w:iCs/>
          <w:sz w:val="20"/>
          <w:szCs w:val="20"/>
          <w:lang w:eastAsia="zh-CN"/>
        </w:rPr>
        <w:t xml:space="preserve"> </w:t>
      </w:r>
      <w:r w:rsidRPr="00A22C84">
        <w:rPr>
          <w:rFonts w:ascii="Arial" w:eastAsia="Calibri" w:hAnsi="Arial" w:cs="Arial"/>
          <w:i/>
          <w:iCs/>
          <w:sz w:val="20"/>
          <w:szCs w:val="20"/>
          <w:lang w:eastAsia="zh-CN"/>
        </w:rPr>
        <w:t>descrito de vermelho (item 2, a, do inciso IV) não se aplica e deverá ser suprimido. * Em caso de supressão, favor atentar para a correta sequência numérica das cláusulas posteriores.</w:t>
      </w:r>
    </w:p>
    <w:p w14:paraId="42DE20ED" w14:textId="77777777" w:rsidR="008C151F" w:rsidRPr="0096550C" w:rsidRDefault="008C151F" w:rsidP="008C151F">
      <w:pPr>
        <w:suppressAutoHyphens/>
        <w:spacing w:before="120" w:afterLines="120" w:after="288" w:line="312" w:lineRule="auto"/>
        <w:ind w:left="1134" w:hanging="283"/>
        <w:contextualSpacing/>
        <w:jc w:val="both"/>
        <w:rPr>
          <w:rFonts w:ascii="Arial" w:eastAsia="Arial" w:hAnsi="Arial" w:cs="Arial"/>
          <w:sz w:val="20"/>
          <w:szCs w:val="20"/>
        </w:rPr>
      </w:pPr>
    </w:p>
    <w:p w14:paraId="048FE3A5" w14:textId="77777777" w:rsidR="008C151F" w:rsidRDefault="008C151F" w:rsidP="008C151F">
      <w:pPr>
        <w:suppressAutoHyphens/>
        <w:spacing w:before="120" w:afterLines="120" w:after="288" w:line="312" w:lineRule="auto"/>
        <w:ind w:left="851"/>
        <w:contextualSpacing/>
        <w:jc w:val="both"/>
        <w:rPr>
          <w:rFonts w:ascii="Arial" w:eastAsia="Arial" w:hAnsi="Arial" w:cs="Arial"/>
          <w:sz w:val="20"/>
          <w:szCs w:val="20"/>
        </w:rPr>
      </w:pPr>
    </w:p>
    <w:p w14:paraId="383E5319" w14:textId="0B6F1DB7" w:rsidR="00A22C84" w:rsidRPr="00A22C84" w:rsidRDefault="000D5A2E" w:rsidP="00C401BC">
      <w:pPr>
        <w:numPr>
          <w:ilvl w:val="0"/>
          <w:numId w:val="15"/>
        </w:numPr>
        <w:suppressAutoHyphens/>
        <w:spacing w:before="120" w:afterLines="120" w:after="288" w:line="312" w:lineRule="auto"/>
        <w:ind w:left="1134" w:hanging="283"/>
        <w:contextualSpacing/>
        <w:jc w:val="both"/>
        <w:rPr>
          <w:rFonts w:ascii="Arial" w:eastAsia="Arial" w:hAnsi="Arial" w:cs="Arial"/>
          <w:sz w:val="20"/>
          <w:szCs w:val="20"/>
        </w:rPr>
      </w:pPr>
      <w:r>
        <w:rPr>
          <w:rFonts w:ascii="Arial" w:eastAsia="Arial" w:hAnsi="Arial" w:cs="Arial"/>
          <w:sz w:val="20"/>
          <w:szCs w:val="20"/>
        </w:rPr>
        <w:t xml:space="preserve"> </w:t>
      </w:r>
      <w:r w:rsidR="008C151F" w:rsidRPr="008C151F">
        <w:rPr>
          <w:rFonts w:ascii="Arial" w:eastAsia="Arial" w:hAnsi="Arial" w:cs="Arial"/>
          <w:sz w:val="20"/>
          <w:szCs w:val="20"/>
        </w:rPr>
        <w:t xml:space="preserve">Compensatória, para as infrações descritas nas alíneas “e” a “h” do </w:t>
      </w:r>
      <w:r w:rsidR="008C151F" w:rsidRPr="002307D8">
        <w:rPr>
          <w:rFonts w:ascii="Arial" w:eastAsia="Arial" w:hAnsi="Arial" w:cs="Arial"/>
          <w:sz w:val="20"/>
          <w:szCs w:val="20"/>
          <w:highlight w:val="cyan"/>
        </w:rPr>
        <w:t>subitem 1</w:t>
      </w:r>
      <w:r w:rsidR="002307D8" w:rsidRPr="002307D8">
        <w:rPr>
          <w:rFonts w:ascii="Arial" w:eastAsia="Arial" w:hAnsi="Arial" w:cs="Arial"/>
          <w:sz w:val="20"/>
          <w:szCs w:val="20"/>
          <w:highlight w:val="cyan"/>
        </w:rPr>
        <w:t>2</w:t>
      </w:r>
      <w:r w:rsidR="008C151F" w:rsidRPr="002307D8">
        <w:rPr>
          <w:rFonts w:ascii="Arial" w:eastAsia="Arial" w:hAnsi="Arial" w:cs="Arial"/>
          <w:sz w:val="20"/>
          <w:szCs w:val="20"/>
          <w:highlight w:val="cyan"/>
        </w:rPr>
        <w:t>.1,</w:t>
      </w:r>
      <w:r w:rsidR="008C151F" w:rsidRPr="008C151F">
        <w:rPr>
          <w:rFonts w:ascii="Arial" w:eastAsia="Arial" w:hAnsi="Arial" w:cs="Arial"/>
          <w:sz w:val="20"/>
          <w:szCs w:val="20"/>
        </w:rPr>
        <w:t xml:space="preserve"> de</w:t>
      </w:r>
      <w:r w:rsidR="00A22C84">
        <w:rPr>
          <w:rFonts w:ascii="Arial" w:eastAsia="Arial" w:hAnsi="Arial" w:cs="Arial"/>
          <w:sz w:val="20"/>
          <w:szCs w:val="20"/>
        </w:rPr>
        <w:t xml:space="preserve"> </w:t>
      </w:r>
      <w:r w:rsidR="00A22C84" w:rsidRPr="00A22C84">
        <w:rPr>
          <w:rFonts w:ascii="Arial" w:eastAsia="Arial" w:hAnsi="Arial" w:cs="Arial"/>
          <w:sz w:val="20"/>
          <w:szCs w:val="20"/>
        </w:rPr>
        <w:t>15% a 30% do valor do</w:t>
      </w:r>
      <w:r w:rsidR="00A22C84">
        <w:rPr>
          <w:rFonts w:ascii="Arial" w:eastAsia="Arial" w:hAnsi="Arial" w:cs="Arial"/>
          <w:sz w:val="20"/>
          <w:szCs w:val="20"/>
        </w:rPr>
        <w:t xml:space="preserve"> </w:t>
      </w:r>
      <w:r w:rsidR="00A22C84" w:rsidRPr="00A22C84">
        <w:rPr>
          <w:rFonts w:ascii="Arial" w:eastAsia="Arial" w:hAnsi="Arial" w:cs="Arial"/>
          <w:sz w:val="20"/>
          <w:szCs w:val="20"/>
        </w:rPr>
        <w:t>Contrato.</w:t>
      </w:r>
    </w:p>
    <w:p w14:paraId="1455E20C" w14:textId="77777777" w:rsidR="008C151F" w:rsidRPr="008C151F" w:rsidRDefault="008C151F" w:rsidP="00A22C84">
      <w:pPr>
        <w:suppressAutoHyphens/>
        <w:spacing w:before="120" w:afterLines="120" w:after="288" w:line="312" w:lineRule="auto"/>
        <w:contextualSpacing/>
        <w:jc w:val="both"/>
        <w:rPr>
          <w:rFonts w:ascii="Arial" w:eastAsia="Arial" w:hAnsi="Arial" w:cs="Arial"/>
          <w:sz w:val="20"/>
          <w:szCs w:val="20"/>
          <w:highlight w:val="green"/>
        </w:rPr>
      </w:pPr>
    </w:p>
    <w:p w14:paraId="27466651" w14:textId="5B47D15A" w:rsidR="000D5A2E" w:rsidRPr="00BF30F7" w:rsidRDefault="000D5A2E" w:rsidP="00C401BC">
      <w:pPr>
        <w:numPr>
          <w:ilvl w:val="0"/>
          <w:numId w:val="15"/>
        </w:numPr>
        <w:suppressAutoHyphens/>
        <w:spacing w:before="120" w:afterLines="120" w:after="288" w:line="312" w:lineRule="auto"/>
        <w:ind w:left="1134" w:hanging="284"/>
        <w:contextualSpacing/>
        <w:jc w:val="both"/>
        <w:rPr>
          <w:rFonts w:ascii="Arial" w:eastAsia="Arial" w:hAnsi="Arial" w:cs="Arial"/>
          <w:sz w:val="20"/>
          <w:szCs w:val="20"/>
        </w:rPr>
      </w:pPr>
      <w:r>
        <w:rPr>
          <w:rFonts w:ascii="Arial" w:eastAsia="Arial" w:hAnsi="Arial" w:cs="Arial"/>
          <w:sz w:val="20"/>
          <w:szCs w:val="20"/>
        </w:rPr>
        <w:t xml:space="preserve"> </w:t>
      </w:r>
      <w:r w:rsidR="008C151F" w:rsidRPr="008C151F">
        <w:rPr>
          <w:rFonts w:ascii="Arial" w:eastAsia="Arial" w:hAnsi="Arial" w:cs="Arial"/>
          <w:sz w:val="20"/>
          <w:szCs w:val="20"/>
        </w:rPr>
        <w:t xml:space="preserve">Compensatória, para a inexecução total do contrato prevista na alínea “c” do </w:t>
      </w:r>
      <w:r w:rsidR="008C151F" w:rsidRPr="002307D8">
        <w:rPr>
          <w:rFonts w:ascii="Arial" w:eastAsia="Arial" w:hAnsi="Arial" w:cs="Arial"/>
          <w:sz w:val="20"/>
          <w:szCs w:val="20"/>
          <w:highlight w:val="cyan"/>
        </w:rPr>
        <w:t>subitem 1</w:t>
      </w:r>
      <w:r w:rsidR="002307D8" w:rsidRPr="002307D8">
        <w:rPr>
          <w:rFonts w:ascii="Arial" w:eastAsia="Arial" w:hAnsi="Arial" w:cs="Arial"/>
          <w:sz w:val="20"/>
          <w:szCs w:val="20"/>
          <w:highlight w:val="cyan"/>
        </w:rPr>
        <w:t>2</w:t>
      </w:r>
      <w:r w:rsidR="008C151F" w:rsidRPr="002307D8">
        <w:rPr>
          <w:rFonts w:ascii="Arial" w:eastAsia="Arial" w:hAnsi="Arial" w:cs="Arial"/>
          <w:sz w:val="20"/>
          <w:szCs w:val="20"/>
          <w:highlight w:val="cyan"/>
        </w:rPr>
        <w:t>.1</w:t>
      </w:r>
      <w:r w:rsidR="008C151F" w:rsidRPr="008C151F">
        <w:rPr>
          <w:rFonts w:ascii="Arial" w:eastAsia="Arial" w:hAnsi="Arial" w:cs="Arial"/>
          <w:sz w:val="20"/>
          <w:szCs w:val="20"/>
        </w:rPr>
        <w:t xml:space="preserve">, </w:t>
      </w:r>
      <w:r w:rsidR="00A22C84" w:rsidRPr="00A22C84">
        <w:rPr>
          <w:rFonts w:ascii="Arial" w:eastAsia="Arial" w:hAnsi="Arial" w:cs="Arial"/>
          <w:sz w:val="20"/>
          <w:szCs w:val="20"/>
        </w:rPr>
        <w:t>de 10% a 20% do</w:t>
      </w:r>
      <w:r w:rsidR="00A22C84">
        <w:rPr>
          <w:rFonts w:ascii="Arial" w:eastAsia="Arial" w:hAnsi="Arial" w:cs="Arial"/>
          <w:sz w:val="20"/>
          <w:szCs w:val="20"/>
        </w:rPr>
        <w:t xml:space="preserve"> </w:t>
      </w:r>
      <w:r w:rsidR="00A22C84" w:rsidRPr="00A22C84">
        <w:rPr>
          <w:rFonts w:ascii="Arial" w:eastAsia="Arial" w:hAnsi="Arial" w:cs="Arial"/>
          <w:sz w:val="20"/>
          <w:szCs w:val="20"/>
        </w:rPr>
        <w:t>valor do Contrato</w:t>
      </w:r>
      <w:r w:rsidR="00BF30F7">
        <w:rPr>
          <w:rFonts w:ascii="Arial" w:eastAsia="Arial" w:hAnsi="Arial" w:cs="Arial"/>
          <w:sz w:val="20"/>
          <w:szCs w:val="20"/>
        </w:rPr>
        <w:t>.</w:t>
      </w:r>
    </w:p>
    <w:p w14:paraId="3F23563E" w14:textId="6D672CA9" w:rsidR="00BF30F7" w:rsidRPr="00BF30F7" w:rsidRDefault="008C151F" w:rsidP="00C401BC">
      <w:pPr>
        <w:pStyle w:val="PargrafodaLista"/>
        <w:numPr>
          <w:ilvl w:val="0"/>
          <w:numId w:val="15"/>
        </w:numPr>
        <w:tabs>
          <w:tab w:val="left" w:pos="1276"/>
        </w:tabs>
        <w:ind w:hanging="502"/>
        <w:rPr>
          <w:rFonts w:ascii="Arial" w:eastAsia="Arial" w:hAnsi="Arial" w:cs="Arial"/>
          <w:sz w:val="20"/>
          <w:szCs w:val="20"/>
        </w:rPr>
      </w:pPr>
      <w:r w:rsidRPr="00BF30F7">
        <w:rPr>
          <w:rFonts w:ascii="Arial" w:eastAsia="Arial" w:hAnsi="Arial" w:cs="Arial"/>
          <w:sz w:val="20"/>
          <w:szCs w:val="20"/>
        </w:rPr>
        <w:t xml:space="preserve">Para infração descrita na alínea “b” do </w:t>
      </w:r>
      <w:r w:rsidRPr="00A75E58">
        <w:rPr>
          <w:rFonts w:ascii="Arial" w:eastAsia="Arial" w:hAnsi="Arial" w:cs="Arial"/>
          <w:sz w:val="20"/>
          <w:szCs w:val="20"/>
          <w:highlight w:val="cyan"/>
        </w:rPr>
        <w:t>subitem 1</w:t>
      </w:r>
      <w:r w:rsidR="00A75E58" w:rsidRPr="00A75E58">
        <w:rPr>
          <w:rFonts w:ascii="Arial" w:eastAsia="Arial" w:hAnsi="Arial" w:cs="Arial"/>
          <w:sz w:val="20"/>
          <w:szCs w:val="20"/>
          <w:highlight w:val="cyan"/>
        </w:rPr>
        <w:t>2</w:t>
      </w:r>
      <w:r w:rsidRPr="00A75E58">
        <w:rPr>
          <w:rFonts w:ascii="Arial" w:eastAsia="Arial" w:hAnsi="Arial" w:cs="Arial"/>
          <w:sz w:val="20"/>
          <w:szCs w:val="20"/>
          <w:highlight w:val="cyan"/>
        </w:rPr>
        <w:t>.1</w:t>
      </w:r>
      <w:r w:rsidRPr="00BF30F7">
        <w:rPr>
          <w:rFonts w:ascii="Arial" w:eastAsia="Arial" w:hAnsi="Arial" w:cs="Arial"/>
          <w:sz w:val="20"/>
          <w:szCs w:val="20"/>
        </w:rPr>
        <w:t xml:space="preserve">, a multa será de </w:t>
      </w:r>
      <w:r w:rsidR="00BF30F7" w:rsidRPr="00BF30F7">
        <w:rPr>
          <w:rFonts w:ascii="Arial" w:eastAsia="Arial" w:hAnsi="Arial" w:cs="Arial"/>
          <w:sz w:val="20"/>
          <w:szCs w:val="20"/>
        </w:rPr>
        <w:t>5% a 15% do valor do Contrato.</w:t>
      </w:r>
    </w:p>
    <w:p w14:paraId="2B1B9C41" w14:textId="77777777" w:rsidR="00BF30F7" w:rsidRDefault="00BF30F7" w:rsidP="00BF30F7">
      <w:pPr>
        <w:tabs>
          <w:tab w:val="left" w:pos="1276"/>
        </w:tabs>
        <w:ind w:left="1276"/>
        <w:contextualSpacing/>
        <w:rPr>
          <w:rFonts w:ascii="Arial" w:eastAsia="Arial" w:hAnsi="Arial" w:cs="Arial"/>
          <w:sz w:val="20"/>
          <w:szCs w:val="20"/>
        </w:rPr>
      </w:pPr>
    </w:p>
    <w:p w14:paraId="50CB3355" w14:textId="77777777" w:rsidR="008C151F" w:rsidRPr="008C151F" w:rsidRDefault="008C151F" w:rsidP="008C151F">
      <w:pPr>
        <w:ind w:left="1418"/>
        <w:contextualSpacing/>
        <w:rPr>
          <w:rFonts w:ascii="Arial" w:eastAsia="Arial" w:hAnsi="Arial" w:cs="Arial"/>
          <w:sz w:val="20"/>
          <w:szCs w:val="20"/>
          <w:highlight w:val="yellow"/>
        </w:rPr>
      </w:pPr>
    </w:p>
    <w:p w14:paraId="74F23990" w14:textId="0AB1F6DB" w:rsidR="00BF30F7" w:rsidRDefault="008C151F" w:rsidP="00C401BC">
      <w:pPr>
        <w:numPr>
          <w:ilvl w:val="0"/>
          <w:numId w:val="15"/>
        </w:numPr>
        <w:tabs>
          <w:tab w:val="left" w:pos="1276"/>
        </w:tabs>
        <w:ind w:left="1276" w:hanging="425"/>
        <w:contextualSpacing/>
        <w:rPr>
          <w:rFonts w:ascii="Arial" w:eastAsia="Arial" w:hAnsi="Arial" w:cs="Arial"/>
          <w:sz w:val="20"/>
          <w:szCs w:val="20"/>
        </w:rPr>
      </w:pPr>
      <w:r w:rsidRPr="00BF30F7">
        <w:rPr>
          <w:rFonts w:ascii="Arial" w:eastAsia="Arial" w:hAnsi="Arial" w:cs="Arial"/>
          <w:sz w:val="20"/>
          <w:szCs w:val="20"/>
        </w:rPr>
        <w:t xml:space="preserve">Para infrações descritas na alínea “d” do </w:t>
      </w:r>
      <w:r w:rsidRPr="00A75E58">
        <w:rPr>
          <w:rFonts w:ascii="Arial" w:eastAsia="Arial" w:hAnsi="Arial" w:cs="Arial"/>
          <w:sz w:val="20"/>
          <w:szCs w:val="20"/>
          <w:highlight w:val="cyan"/>
        </w:rPr>
        <w:t>subitem 1</w:t>
      </w:r>
      <w:r w:rsidR="00A75E58" w:rsidRPr="00A75E58">
        <w:rPr>
          <w:rFonts w:ascii="Arial" w:eastAsia="Arial" w:hAnsi="Arial" w:cs="Arial"/>
          <w:sz w:val="20"/>
          <w:szCs w:val="20"/>
          <w:highlight w:val="cyan"/>
        </w:rPr>
        <w:t>2</w:t>
      </w:r>
      <w:r w:rsidR="00BF30F7" w:rsidRPr="00A75E58">
        <w:rPr>
          <w:rFonts w:ascii="Arial" w:eastAsia="Arial" w:hAnsi="Arial" w:cs="Arial"/>
          <w:sz w:val="20"/>
          <w:szCs w:val="20"/>
          <w:highlight w:val="cyan"/>
        </w:rPr>
        <w:t>.1</w:t>
      </w:r>
      <w:r w:rsidR="00BF30F7">
        <w:rPr>
          <w:rFonts w:ascii="Arial" w:eastAsia="Arial" w:hAnsi="Arial" w:cs="Arial"/>
          <w:sz w:val="20"/>
          <w:szCs w:val="20"/>
        </w:rPr>
        <w:t xml:space="preserve">, </w:t>
      </w:r>
      <w:r w:rsidR="00BF30F7" w:rsidRPr="008C151F">
        <w:rPr>
          <w:rFonts w:ascii="Arial" w:eastAsia="Arial" w:hAnsi="Arial" w:cs="Arial"/>
          <w:sz w:val="20"/>
          <w:szCs w:val="20"/>
        </w:rPr>
        <w:t xml:space="preserve">a multa será de </w:t>
      </w:r>
      <w:r w:rsidR="00BF30F7" w:rsidRPr="00BF30F7">
        <w:rPr>
          <w:rFonts w:ascii="Arial" w:eastAsia="Arial" w:hAnsi="Arial" w:cs="Arial"/>
          <w:sz w:val="20"/>
          <w:szCs w:val="20"/>
        </w:rPr>
        <w:t>5% a 15% do valor do Contrato.</w:t>
      </w:r>
    </w:p>
    <w:p w14:paraId="411ACB51" w14:textId="2DE63E56" w:rsidR="008C151F" w:rsidRPr="00BF30F7" w:rsidRDefault="008C151F" w:rsidP="00BF30F7">
      <w:pPr>
        <w:ind w:left="720"/>
        <w:contextualSpacing/>
        <w:rPr>
          <w:rFonts w:ascii="Arial" w:eastAsia="Arial" w:hAnsi="Arial" w:cs="Arial"/>
          <w:sz w:val="20"/>
          <w:szCs w:val="20"/>
          <w:highlight w:val="yellow"/>
        </w:rPr>
      </w:pPr>
    </w:p>
    <w:p w14:paraId="66AC6BFB" w14:textId="10E9A835" w:rsidR="00BF30F7" w:rsidRDefault="008C151F" w:rsidP="00C401BC">
      <w:pPr>
        <w:numPr>
          <w:ilvl w:val="0"/>
          <w:numId w:val="15"/>
        </w:numPr>
        <w:tabs>
          <w:tab w:val="left" w:pos="1276"/>
        </w:tabs>
        <w:ind w:left="1276" w:hanging="425"/>
        <w:contextualSpacing/>
        <w:rPr>
          <w:rFonts w:ascii="Arial" w:eastAsia="Arial" w:hAnsi="Arial" w:cs="Arial"/>
          <w:sz w:val="20"/>
          <w:szCs w:val="20"/>
        </w:rPr>
      </w:pPr>
      <w:r w:rsidRPr="00BF30F7">
        <w:rPr>
          <w:rFonts w:ascii="Arial" w:eastAsia="Arial" w:hAnsi="Arial" w:cs="Arial"/>
          <w:sz w:val="20"/>
          <w:szCs w:val="20"/>
        </w:rPr>
        <w:t xml:space="preserve">Para a infração descrita na alínea “a” do </w:t>
      </w:r>
      <w:r w:rsidRPr="00A75E58">
        <w:rPr>
          <w:rFonts w:ascii="Arial" w:eastAsia="Arial" w:hAnsi="Arial" w:cs="Arial"/>
          <w:sz w:val="20"/>
          <w:szCs w:val="20"/>
          <w:highlight w:val="cyan"/>
        </w:rPr>
        <w:t>subitem 1</w:t>
      </w:r>
      <w:r w:rsidR="00A75E58" w:rsidRPr="00A75E58">
        <w:rPr>
          <w:rFonts w:ascii="Arial" w:eastAsia="Arial" w:hAnsi="Arial" w:cs="Arial"/>
          <w:sz w:val="20"/>
          <w:szCs w:val="20"/>
          <w:highlight w:val="cyan"/>
        </w:rPr>
        <w:t>2</w:t>
      </w:r>
      <w:r w:rsidR="00BF30F7" w:rsidRPr="00A75E58">
        <w:rPr>
          <w:rFonts w:ascii="Arial" w:eastAsia="Arial" w:hAnsi="Arial" w:cs="Arial"/>
          <w:sz w:val="20"/>
          <w:szCs w:val="20"/>
          <w:highlight w:val="cyan"/>
        </w:rPr>
        <w:t>.1</w:t>
      </w:r>
      <w:r w:rsidR="00BF30F7">
        <w:rPr>
          <w:rFonts w:ascii="Arial" w:eastAsia="Arial" w:hAnsi="Arial" w:cs="Arial"/>
          <w:sz w:val="20"/>
          <w:szCs w:val="20"/>
        </w:rPr>
        <w:t>,</w:t>
      </w:r>
      <w:r w:rsidR="00BF30F7" w:rsidRPr="008C151F">
        <w:rPr>
          <w:rFonts w:ascii="Arial" w:eastAsia="Arial" w:hAnsi="Arial" w:cs="Arial"/>
          <w:sz w:val="20"/>
          <w:szCs w:val="20"/>
        </w:rPr>
        <w:t xml:space="preserve"> a multa será de </w:t>
      </w:r>
      <w:r w:rsidR="00BF30F7" w:rsidRPr="00BF30F7">
        <w:rPr>
          <w:rFonts w:ascii="Arial" w:eastAsia="Arial" w:hAnsi="Arial" w:cs="Arial"/>
          <w:sz w:val="20"/>
          <w:szCs w:val="20"/>
        </w:rPr>
        <w:t>5% a 15% do valor do Contrato.</w:t>
      </w:r>
    </w:p>
    <w:p w14:paraId="465A9FDE" w14:textId="4F2557F7" w:rsidR="00BF30F7" w:rsidRPr="00BF30F7" w:rsidRDefault="00BF30F7" w:rsidP="00BF30F7">
      <w:pPr>
        <w:ind w:left="1276"/>
        <w:contextualSpacing/>
        <w:rPr>
          <w:rFonts w:ascii="Arial" w:eastAsia="Arial" w:hAnsi="Arial" w:cs="Arial"/>
          <w:color w:val="FF0000"/>
          <w:sz w:val="20"/>
          <w:szCs w:val="20"/>
        </w:rPr>
      </w:pPr>
    </w:p>
    <w:p w14:paraId="72D3E73A" w14:textId="77777777" w:rsidR="00BF30F7" w:rsidRPr="00052BEB" w:rsidRDefault="00BF30F7" w:rsidP="00BF30F7">
      <w:pPr>
        <w:ind w:left="1276"/>
        <w:contextualSpacing/>
        <w:rPr>
          <w:rFonts w:ascii="Arial" w:eastAsia="Arial" w:hAnsi="Arial" w:cs="Arial"/>
          <w:color w:val="FF0000"/>
          <w:sz w:val="20"/>
          <w:szCs w:val="20"/>
        </w:rPr>
      </w:pPr>
    </w:p>
    <w:p w14:paraId="7779C882" w14:textId="556200E8" w:rsidR="000D5A2E" w:rsidRPr="00387DC7" w:rsidRDefault="00387DC7" w:rsidP="00387DC7">
      <w:pPr>
        <w:pBdr>
          <w:top w:val="single" w:sz="4" w:space="1" w:color="auto"/>
          <w:left w:val="single" w:sz="4" w:space="4"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lang w:eastAsia="zh-CN"/>
        </w:rPr>
      </w:pPr>
      <w:r w:rsidRPr="00387DC7">
        <w:rPr>
          <w:rFonts w:ascii="Arial" w:eastAsia="Calibri" w:hAnsi="Arial" w:cs="Arial"/>
          <w:b/>
          <w:i/>
          <w:iCs/>
          <w:sz w:val="20"/>
          <w:szCs w:val="18"/>
          <w:lang w:eastAsia="zh-CN"/>
        </w:rPr>
        <w:t xml:space="preserve">Orientação da DILIC/SELIC do CEFET/RJ: </w:t>
      </w:r>
    </w:p>
    <w:p w14:paraId="7FF44CC0" w14:textId="77777777" w:rsidR="00146211" w:rsidRDefault="00146211" w:rsidP="0030726F">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i/>
          <w:iCs/>
          <w:color w:val="000000"/>
          <w:sz w:val="20"/>
        </w:rPr>
      </w:pPr>
    </w:p>
    <w:p w14:paraId="21C5C11E" w14:textId="77777777" w:rsidR="00527E5B" w:rsidRPr="008C151F" w:rsidRDefault="00527E5B" w:rsidP="00527E5B">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i/>
          <w:iCs/>
          <w:color w:val="000000"/>
          <w:sz w:val="20"/>
        </w:rPr>
      </w:pPr>
      <w:r>
        <w:rPr>
          <w:rFonts w:ascii="Arial" w:eastAsia="MS Mincho" w:hAnsi="Arial" w:cs="Arial"/>
          <w:i/>
          <w:iCs/>
          <w:color w:val="000000"/>
          <w:sz w:val="20"/>
        </w:rPr>
        <w:t>Verificar se</w:t>
      </w:r>
      <w:r w:rsidRPr="000D5A2E">
        <w:rPr>
          <w:rFonts w:ascii="Arial" w:eastAsia="MS Mincho" w:hAnsi="Arial" w:cs="Arial"/>
          <w:i/>
          <w:iCs/>
          <w:color w:val="000000"/>
          <w:sz w:val="20"/>
        </w:rPr>
        <w:t xml:space="preserve"> os percentuais de multa dispostos</w:t>
      </w:r>
      <w:r>
        <w:rPr>
          <w:rFonts w:ascii="Arial" w:eastAsia="MS Mincho" w:hAnsi="Arial" w:cs="Arial"/>
          <w:i/>
          <w:iCs/>
          <w:color w:val="000000"/>
          <w:sz w:val="20"/>
        </w:rPr>
        <w:t xml:space="preserve"> acima estão de acordo com os</w:t>
      </w:r>
      <w:r w:rsidRPr="008C151F">
        <w:rPr>
          <w:rFonts w:ascii="Arial" w:eastAsia="MS Mincho" w:hAnsi="Arial" w:cs="Arial"/>
          <w:i/>
          <w:iCs/>
          <w:color w:val="000000"/>
          <w:sz w:val="20"/>
        </w:rPr>
        <w:t xml:space="preserve"> </w:t>
      </w:r>
      <w:r>
        <w:rPr>
          <w:rFonts w:ascii="Arial" w:eastAsia="MS Mincho" w:hAnsi="Arial" w:cs="Arial"/>
          <w:i/>
          <w:iCs/>
          <w:color w:val="000000"/>
          <w:sz w:val="20"/>
        </w:rPr>
        <w:t xml:space="preserve">percentuais </w:t>
      </w:r>
      <w:r w:rsidRPr="008C151F">
        <w:rPr>
          <w:rFonts w:ascii="Arial" w:eastAsia="MS Mincho" w:hAnsi="Arial" w:cs="Arial"/>
          <w:i/>
          <w:iCs/>
          <w:color w:val="000000"/>
          <w:sz w:val="20"/>
        </w:rPr>
        <w:t>definido</w:t>
      </w:r>
      <w:r>
        <w:rPr>
          <w:rFonts w:ascii="Arial" w:eastAsia="MS Mincho" w:hAnsi="Arial" w:cs="Arial"/>
          <w:i/>
          <w:iCs/>
          <w:color w:val="000000"/>
          <w:sz w:val="20"/>
        </w:rPr>
        <w:t>s</w:t>
      </w:r>
      <w:r w:rsidRPr="008C151F">
        <w:rPr>
          <w:rFonts w:ascii="Arial" w:eastAsia="MS Mincho" w:hAnsi="Arial" w:cs="Arial"/>
          <w:i/>
          <w:iCs/>
          <w:color w:val="000000"/>
          <w:sz w:val="20"/>
        </w:rPr>
        <w:t xml:space="preserve"> no Termo de Referência</w:t>
      </w:r>
      <w:r>
        <w:rPr>
          <w:rFonts w:ascii="Arial" w:eastAsia="MS Mincho" w:hAnsi="Arial" w:cs="Arial"/>
          <w:i/>
          <w:iCs/>
          <w:color w:val="000000"/>
          <w:sz w:val="20"/>
        </w:rPr>
        <w:t xml:space="preserve"> para que não haja divergência de informação</w:t>
      </w:r>
      <w:r w:rsidRPr="008C151F">
        <w:rPr>
          <w:rFonts w:ascii="Arial" w:eastAsia="MS Mincho" w:hAnsi="Arial" w:cs="Arial"/>
          <w:i/>
          <w:iCs/>
          <w:color w:val="000000"/>
          <w:sz w:val="20"/>
        </w:rPr>
        <w:t>.</w:t>
      </w:r>
      <w:r w:rsidRPr="000D5A2E">
        <w:rPr>
          <w:rFonts w:ascii="Arial" w:eastAsia="MS Mincho" w:hAnsi="Arial" w:cs="Arial"/>
          <w:i/>
          <w:iCs/>
          <w:color w:val="000000"/>
          <w:sz w:val="20"/>
        </w:rPr>
        <w:t xml:space="preserve"> </w:t>
      </w:r>
    </w:p>
    <w:p w14:paraId="525363A3" w14:textId="77777777" w:rsidR="00527E5B" w:rsidRDefault="00527E5B" w:rsidP="00146211">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b/>
          <w:i/>
          <w:iCs/>
          <w:color w:val="000000"/>
          <w:sz w:val="20"/>
        </w:rPr>
      </w:pPr>
    </w:p>
    <w:p w14:paraId="175C2BD9" w14:textId="2A91A74C" w:rsidR="00146211" w:rsidRPr="00146211" w:rsidRDefault="00146211" w:rsidP="00146211">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bCs/>
          <w:i/>
          <w:iCs/>
          <w:color w:val="000000"/>
          <w:sz w:val="20"/>
        </w:rPr>
      </w:pPr>
      <w:r w:rsidRPr="00146211">
        <w:rPr>
          <w:rFonts w:ascii="Arial" w:eastAsia="MS Mincho" w:hAnsi="Arial" w:cs="Arial"/>
          <w:b/>
          <w:i/>
          <w:iCs/>
          <w:color w:val="000000"/>
          <w:sz w:val="20"/>
        </w:rPr>
        <w:lastRenderedPageBreak/>
        <w:t>Observação:</w:t>
      </w:r>
      <w:r>
        <w:rPr>
          <w:rFonts w:ascii="Arial" w:eastAsia="MS Mincho" w:hAnsi="Arial" w:cs="Arial"/>
          <w:i/>
          <w:iCs/>
          <w:color w:val="000000"/>
          <w:sz w:val="20"/>
        </w:rPr>
        <w:t xml:space="preserve"> Se as cláusulas que tratam sobre Lei Geral de Proteção </w:t>
      </w:r>
      <w:r w:rsidR="00094BB8">
        <w:rPr>
          <w:rFonts w:ascii="Arial" w:eastAsia="MS Mincho" w:hAnsi="Arial" w:cs="Arial"/>
          <w:i/>
          <w:iCs/>
          <w:color w:val="000000"/>
          <w:sz w:val="20"/>
        </w:rPr>
        <w:t xml:space="preserve">de Dados </w:t>
      </w:r>
      <w:r>
        <w:rPr>
          <w:rFonts w:ascii="Arial" w:eastAsia="MS Mincho" w:hAnsi="Arial" w:cs="Arial"/>
          <w:i/>
          <w:iCs/>
          <w:color w:val="000000"/>
          <w:sz w:val="20"/>
        </w:rPr>
        <w:t xml:space="preserve">não permanecerem na minuta do Termo de Contrato, haverá alteração na sequência numérica das cláusulas aqui dispostas. </w:t>
      </w:r>
      <w:r w:rsidRPr="00146211">
        <w:rPr>
          <w:rFonts w:ascii="Arial" w:eastAsia="MS Mincho" w:hAnsi="Arial" w:cs="Arial"/>
          <w:bCs/>
          <w:i/>
          <w:iCs/>
          <w:color w:val="000000"/>
          <w:sz w:val="20"/>
        </w:rPr>
        <w:t xml:space="preserve">Caso isso aconteça, favor atentar para a correção numérica das cláusulas indicadas nos textos acima e que se encontram realçadas de cor </w:t>
      </w:r>
      <w:r>
        <w:rPr>
          <w:rFonts w:ascii="Arial" w:eastAsia="MS Mincho" w:hAnsi="Arial" w:cs="Arial"/>
          <w:bCs/>
          <w:i/>
          <w:iCs/>
          <w:color w:val="000000"/>
          <w:sz w:val="20"/>
        </w:rPr>
        <w:t xml:space="preserve">azul </w:t>
      </w:r>
      <w:r w:rsidRPr="00146211">
        <w:rPr>
          <w:rFonts w:ascii="Arial" w:eastAsia="MS Mincho" w:hAnsi="Arial" w:cs="Arial"/>
          <w:bCs/>
          <w:i/>
          <w:iCs/>
          <w:color w:val="000000"/>
          <w:sz w:val="20"/>
        </w:rPr>
        <w:t>para melhor visualização.</w:t>
      </w:r>
    </w:p>
    <w:p w14:paraId="5A31500B" w14:textId="7FFEDAD7" w:rsidR="00146211" w:rsidRPr="008C151F" w:rsidRDefault="00146211" w:rsidP="0030726F">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i/>
          <w:iCs/>
          <w:color w:val="000000"/>
          <w:sz w:val="20"/>
        </w:rPr>
      </w:pPr>
    </w:p>
    <w:p w14:paraId="7234A2B8" w14:textId="77777777" w:rsidR="0096550C" w:rsidRPr="00852385" w:rsidRDefault="0096550C" w:rsidP="00852385">
      <w:pPr>
        <w:suppressAutoHyphens/>
        <w:spacing w:before="120" w:afterLines="120" w:after="288" w:line="312" w:lineRule="auto"/>
        <w:jc w:val="both"/>
        <w:rPr>
          <w:rFonts w:ascii="Arial" w:eastAsia="Arial" w:hAnsi="Arial" w:cs="Arial"/>
          <w:sz w:val="20"/>
          <w:szCs w:val="20"/>
        </w:rPr>
      </w:pPr>
    </w:p>
    <w:p w14:paraId="3630AB00" w14:textId="12865B67" w:rsidR="00386521" w:rsidRDefault="00DC41DD" w:rsidP="00C401BC">
      <w:pPr>
        <w:pStyle w:val="Nivel2"/>
        <w:numPr>
          <w:ilvl w:val="1"/>
          <w:numId w:val="16"/>
        </w:numPr>
        <w:spacing w:afterLines="120" w:after="288" w:line="312" w:lineRule="auto"/>
        <w:ind w:left="709" w:hanging="567"/>
      </w:pPr>
      <w:r w:rsidRPr="004827F2">
        <w:t>A aplicação das sanções previstas neste Contrato não exclui, em hipótese alguma, a obrigação de reparação integral do dano causado ao Contratante (</w:t>
      </w:r>
      <w:hyperlink r:id="rId38" w:anchor="art156§9" w:history="1">
        <w:r w:rsidRPr="004827F2">
          <w:rPr>
            <w:rStyle w:val="Hyperlink"/>
          </w:rPr>
          <w:t>art. 156, §9º, da Lei nº 14.133, de 2021</w:t>
        </w:r>
      </w:hyperlink>
      <w:r w:rsidRPr="004827F2">
        <w:t>)</w:t>
      </w:r>
      <w:r w:rsidR="007C106C">
        <w:t>.</w:t>
      </w:r>
    </w:p>
    <w:p w14:paraId="3137DB4D" w14:textId="67A47D10" w:rsidR="00DC41DD" w:rsidRPr="004827F2" w:rsidRDefault="00DC41DD" w:rsidP="00C401BC">
      <w:pPr>
        <w:pStyle w:val="Nivel2"/>
        <w:numPr>
          <w:ilvl w:val="1"/>
          <w:numId w:val="16"/>
        </w:numPr>
        <w:spacing w:afterLines="120" w:after="288" w:line="312" w:lineRule="auto"/>
        <w:ind w:left="709" w:hanging="567"/>
      </w:pPr>
      <w:r w:rsidRPr="004827F2">
        <w:t>Todas as sanções previstas neste Contrato poderão ser aplicadas cumulativamente com a multa (</w:t>
      </w:r>
      <w:hyperlink r:id="rId39" w:anchor="art156§7" w:history="1">
        <w:r w:rsidRPr="004827F2">
          <w:rPr>
            <w:rStyle w:val="Hyperlink"/>
          </w:rPr>
          <w:t>art. 156, §7º, da Lei nº 14.133, de 2021</w:t>
        </w:r>
      </w:hyperlink>
      <w:r w:rsidRPr="004827F2">
        <w:t>).</w:t>
      </w:r>
    </w:p>
    <w:p w14:paraId="06BE6A5F" w14:textId="2E51C885" w:rsidR="00527E5B" w:rsidRDefault="00DC41DD" w:rsidP="00527E5B">
      <w:pPr>
        <w:pStyle w:val="Nivel3"/>
        <w:numPr>
          <w:ilvl w:val="2"/>
          <w:numId w:val="16"/>
        </w:numPr>
        <w:spacing w:afterLines="120" w:after="288" w:line="312" w:lineRule="auto"/>
        <w:ind w:left="1418" w:hanging="709"/>
      </w:pPr>
      <w:r w:rsidRPr="004827F2">
        <w:t>Antes da aplicação da multa será facultada a defesa do interessado no prazo de 15 (quinze) dias úteis, contado da data de sua intimação (</w:t>
      </w:r>
      <w:hyperlink r:id="rId40" w:anchor="art157" w:history="1">
        <w:r w:rsidRPr="004827F2">
          <w:rPr>
            <w:rStyle w:val="Hyperlink"/>
          </w:rPr>
          <w:t>art. 157, da Lei nº 14.133, de 2021</w:t>
        </w:r>
      </w:hyperlink>
      <w:r w:rsidRPr="004827F2">
        <w:t>)</w:t>
      </w:r>
      <w:r w:rsidR="007C106C">
        <w:t>.</w:t>
      </w:r>
    </w:p>
    <w:p w14:paraId="77297A7A" w14:textId="77777777" w:rsidR="00527E5B" w:rsidRDefault="00DC41DD" w:rsidP="00527E5B">
      <w:pPr>
        <w:pStyle w:val="Nivel3"/>
        <w:numPr>
          <w:ilvl w:val="2"/>
          <w:numId w:val="16"/>
        </w:numPr>
        <w:spacing w:afterLines="120" w:after="288" w:line="312" w:lineRule="auto"/>
        <w:ind w:left="1418" w:hanging="709"/>
      </w:pPr>
      <w:r w:rsidRPr="004827F2">
        <w:t>Se a multa aplicada e as indenizações cabíveis forem superiores ao valor do pagamento eventualmente devido pelo Contratante ao Contratado, além da perda desse valor, a diferença será descontada da garantia prestada ou será cobrada judicialmente (</w:t>
      </w:r>
      <w:hyperlink r:id="rId41" w:anchor="art156§8" w:history="1">
        <w:r w:rsidRPr="004827F2">
          <w:rPr>
            <w:rStyle w:val="Hyperlink"/>
          </w:rPr>
          <w:t>art. 156, §8º, da Lei nº 14.133, de 2021</w:t>
        </w:r>
      </w:hyperlink>
      <w:r w:rsidRPr="004827F2">
        <w:t>).</w:t>
      </w:r>
    </w:p>
    <w:p w14:paraId="71B3D572" w14:textId="0D4C8506" w:rsidR="00726513" w:rsidRDefault="00DC41DD" w:rsidP="00527E5B">
      <w:pPr>
        <w:pStyle w:val="Nivel3"/>
        <w:numPr>
          <w:ilvl w:val="2"/>
          <w:numId w:val="16"/>
        </w:numPr>
        <w:spacing w:afterLines="120" w:after="288" w:line="312" w:lineRule="auto"/>
        <w:ind w:left="1418" w:hanging="709"/>
      </w:pPr>
      <w:r w:rsidRPr="004827F2">
        <w:t xml:space="preserve">Previamente ao encaminhamento à cobrança judicial, a multa poderá ser recolhida administrativamente no </w:t>
      </w:r>
      <w:r w:rsidRPr="00FC6C29">
        <w:t xml:space="preserve">prazo máximo de </w:t>
      </w:r>
      <w:r w:rsidR="00386521" w:rsidRPr="00527E5B">
        <w:rPr>
          <w:rFonts w:eastAsia="MS Mincho"/>
          <w:iCs/>
          <w:color w:val="auto"/>
        </w:rPr>
        <w:t>30 (trinta)</w:t>
      </w:r>
      <w:r w:rsidR="00386521" w:rsidRPr="00527E5B">
        <w:rPr>
          <w:rFonts w:eastAsia="MS Mincho"/>
          <w:i/>
          <w:iCs/>
          <w:color w:val="auto"/>
        </w:rPr>
        <w:t xml:space="preserve"> </w:t>
      </w:r>
      <w:r w:rsidR="00386521" w:rsidRPr="00527E5B">
        <w:rPr>
          <w:rFonts w:eastAsia="MS Mincho"/>
        </w:rPr>
        <w:t>dias</w:t>
      </w:r>
      <w:r w:rsidRPr="00FC6C29">
        <w:t>,</w:t>
      </w:r>
      <w:r w:rsidRPr="004827F2">
        <w:t xml:space="preserve"> a contar da data do recebimento da comunicação enviada pela autoridade competente.</w:t>
      </w:r>
      <w:bookmarkStart w:id="14" w:name="_Hlk78351618"/>
      <w:bookmarkEnd w:id="14"/>
    </w:p>
    <w:p w14:paraId="6EB98C88" w14:textId="27555778" w:rsidR="00D356C1" w:rsidRDefault="00DC41DD" w:rsidP="00527E5B">
      <w:pPr>
        <w:pStyle w:val="Nivel3"/>
        <w:numPr>
          <w:ilvl w:val="1"/>
          <w:numId w:val="16"/>
        </w:numPr>
        <w:spacing w:afterLines="120" w:after="288" w:line="312" w:lineRule="auto"/>
        <w:ind w:left="567" w:hanging="425"/>
      </w:pPr>
      <w:r w:rsidRPr="004827F2">
        <w:t xml:space="preserve">A aplicação das sanções realizar-se-á em processo administrativo que assegure o contraditório e a ampla defesa ao Contratado, observando-se o procedimento previsto no </w:t>
      </w:r>
      <w:r w:rsidRPr="00726513">
        <w:rPr>
          <w:b/>
          <w:bCs/>
        </w:rPr>
        <w:t xml:space="preserve">caput </w:t>
      </w:r>
      <w:r w:rsidRPr="004827F2">
        <w:t xml:space="preserve">e parágrafos do </w:t>
      </w:r>
      <w:hyperlink r:id="rId42"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5F513C55" w:rsidR="00DC41DD" w:rsidRPr="004827F2" w:rsidRDefault="00DC41DD" w:rsidP="00527E5B">
      <w:pPr>
        <w:pStyle w:val="Nivel3"/>
        <w:numPr>
          <w:ilvl w:val="1"/>
          <w:numId w:val="16"/>
        </w:numPr>
        <w:spacing w:afterLines="120" w:after="288" w:line="312" w:lineRule="auto"/>
        <w:ind w:left="709" w:hanging="567"/>
      </w:pPr>
      <w:r w:rsidRPr="004827F2">
        <w:t>Na aplicação das sanções serão considerados (</w:t>
      </w:r>
      <w:hyperlink r:id="rId43" w:anchor="art156§1" w:history="1">
        <w:r w:rsidRPr="004827F2">
          <w:rPr>
            <w:rStyle w:val="Hyperlink"/>
          </w:rPr>
          <w:t>art. 156, §1º, da Lei nº 14.133, de 2021</w:t>
        </w:r>
      </w:hyperlink>
      <w:r w:rsidRPr="004827F2">
        <w:t>):</w:t>
      </w:r>
    </w:p>
    <w:p w14:paraId="60FCA571" w14:textId="77777777" w:rsidR="00DC41DD" w:rsidRPr="004827F2" w:rsidRDefault="00DC41DD" w:rsidP="000D5A2E">
      <w:pPr>
        <w:numPr>
          <w:ilvl w:val="0"/>
          <w:numId w:val="9"/>
        </w:numPr>
        <w:tabs>
          <w:tab w:val="left" w:pos="993"/>
        </w:tabs>
        <w:suppressAutoHyphens/>
        <w:spacing w:before="120" w:afterLines="120" w:after="288" w:line="312" w:lineRule="auto"/>
        <w:ind w:left="1276" w:hanging="567"/>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0D5A2E">
      <w:pPr>
        <w:numPr>
          <w:ilvl w:val="0"/>
          <w:numId w:val="9"/>
        </w:numPr>
        <w:suppressAutoHyphens/>
        <w:spacing w:before="120" w:afterLines="120" w:after="288" w:line="312" w:lineRule="auto"/>
        <w:ind w:left="993" w:hanging="284"/>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0D5A2E">
      <w:pPr>
        <w:numPr>
          <w:ilvl w:val="0"/>
          <w:numId w:val="9"/>
        </w:numPr>
        <w:suppressAutoHyphens/>
        <w:spacing w:before="120" w:afterLines="120" w:after="288" w:line="312" w:lineRule="auto"/>
        <w:ind w:left="993" w:hanging="284"/>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0D5A2E">
      <w:pPr>
        <w:numPr>
          <w:ilvl w:val="0"/>
          <w:numId w:val="9"/>
        </w:numPr>
        <w:suppressAutoHyphens/>
        <w:spacing w:before="120" w:afterLines="120" w:after="288" w:line="312" w:lineRule="auto"/>
        <w:ind w:left="993" w:hanging="284"/>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0D5A2E">
      <w:pPr>
        <w:numPr>
          <w:ilvl w:val="0"/>
          <w:numId w:val="9"/>
        </w:numPr>
        <w:suppressAutoHyphens/>
        <w:spacing w:before="120" w:afterLines="120" w:after="288" w:line="312" w:lineRule="auto"/>
        <w:ind w:left="993" w:hanging="284"/>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0B58032E" w14:textId="35550537" w:rsidR="00DC41DD" w:rsidRPr="004827F2" w:rsidRDefault="00DC41DD" w:rsidP="00527E5B">
      <w:pPr>
        <w:pStyle w:val="Nivel2"/>
        <w:numPr>
          <w:ilvl w:val="1"/>
          <w:numId w:val="16"/>
        </w:numPr>
        <w:spacing w:afterLines="120" w:after="288" w:line="312" w:lineRule="auto"/>
        <w:ind w:left="709" w:hanging="567"/>
      </w:pPr>
      <w:r w:rsidRPr="004827F2">
        <w:t xml:space="preserve">Os atos previstos como infrações administrativas na </w:t>
      </w:r>
      <w:hyperlink r:id="rId44" w:history="1">
        <w:r w:rsidRPr="004827F2">
          <w:rPr>
            <w:rStyle w:val="Hyperlink"/>
          </w:rPr>
          <w:t>Lei nº 14.133, de 2021</w:t>
        </w:r>
      </w:hyperlink>
      <w:r w:rsidRPr="004827F2">
        <w:t xml:space="preserve">, ou em outras leis de licitações e contratos da Administração Pública que também sejam tipificados como atos lesivos na </w:t>
      </w:r>
      <w:hyperlink r:id="rId45"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46" w:history="1">
        <w:r w:rsidRPr="004827F2">
          <w:rPr>
            <w:rStyle w:val="Hyperlink"/>
          </w:rPr>
          <w:t>art. 159</w:t>
        </w:r>
      </w:hyperlink>
      <w:r w:rsidRPr="004827F2">
        <w:t>).</w:t>
      </w:r>
    </w:p>
    <w:p w14:paraId="4A7EB9D4" w14:textId="5A39FB29" w:rsidR="00DC41DD" w:rsidRPr="004827F2" w:rsidRDefault="00DC41DD" w:rsidP="00527E5B">
      <w:pPr>
        <w:pStyle w:val="Nivel2"/>
        <w:numPr>
          <w:ilvl w:val="1"/>
          <w:numId w:val="16"/>
        </w:numPr>
        <w:spacing w:afterLines="120" w:after="288" w:line="312" w:lineRule="auto"/>
        <w:ind w:left="709" w:hanging="567"/>
        <w:rPr>
          <w:i/>
          <w:iCs/>
        </w:rPr>
      </w:pPr>
      <w:r w:rsidRPr="004827F2">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7" w:anchor="art160" w:history="1">
        <w:r w:rsidRPr="004827F2">
          <w:rPr>
            <w:rStyle w:val="Hyperlink"/>
          </w:rPr>
          <w:t>art. 160, da Lei nº 14.133, de 2021</w:t>
        </w:r>
      </w:hyperlink>
      <w:r w:rsidRPr="004827F2">
        <w:t>)</w:t>
      </w:r>
      <w:r w:rsidR="000F1778" w:rsidRPr="004827F2">
        <w:t>.</w:t>
      </w:r>
    </w:p>
    <w:p w14:paraId="7AABC3BE" w14:textId="08951457" w:rsidR="00DC41DD" w:rsidRPr="004827F2" w:rsidRDefault="00DC41DD" w:rsidP="00527E5B">
      <w:pPr>
        <w:pStyle w:val="Nivel2"/>
        <w:numPr>
          <w:ilvl w:val="1"/>
          <w:numId w:val="16"/>
        </w:numPr>
        <w:spacing w:afterLines="120" w:after="288" w:line="312" w:lineRule="auto"/>
        <w:ind w:left="709" w:hanging="567"/>
        <w:rPr>
          <w:i/>
          <w:iCs/>
        </w:rPr>
      </w:pPr>
      <w:r w:rsidRPr="004827F2">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8" w:anchor="art161" w:history="1">
        <w:r w:rsidRPr="004827F2">
          <w:rPr>
            <w:rStyle w:val="Hyperlink"/>
          </w:rPr>
          <w:t>Art. 161, da Lei nº 14.133, de 2021</w:t>
        </w:r>
      </w:hyperlink>
      <w:r w:rsidRPr="004827F2">
        <w:t>)</w:t>
      </w:r>
      <w:r w:rsidR="000F1778" w:rsidRPr="004827F2">
        <w:t>.</w:t>
      </w:r>
    </w:p>
    <w:p w14:paraId="2A81460A" w14:textId="16DF8B1E" w:rsidR="00DC41DD" w:rsidRPr="004827F2" w:rsidRDefault="00DC41DD" w:rsidP="00EC48CD">
      <w:pPr>
        <w:pStyle w:val="Nivel2"/>
        <w:numPr>
          <w:ilvl w:val="1"/>
          <w:numId w:val="16"/>
        </w:numPr>
        <w:spacing w:afterLines="120" w:after="288" w:line="312" w:lineRule="auto"/>
        <w:ind w:left="851" w:hanging="709"/>
        <w:rPr>
          <w:i/>
          <w:iCs/>
        </w:rPr>
      </w:pPr>
      <w:r w:rsidRPr="004827F2">
        <w:t xml:space="preserve">As sanções de impedimento de licitar e contratar e declaração de inidoneidade para licitar ou contratar são passíveis de reabilitação na forma do </w:t>
      </w:r>
      <w:hyperlink r:id="rId49" w:anchor="163" w:history="1">
        <w:r w:rsidRPr="004827F2">
          <w:rPr>
            <w:rStyle w:val="Hyperlink"/>
          </w:rPr>
          <w:t>art. 163 da Lei nº 14.133/21</w:t>
        </w:r>
      </w:hyperlink>
      <w:r w:rsidRPr="004827F2">
        <w:t>.</w:t>
      </w:r>
    </w:p>
    <w:p w14:paraId="3C68A468" w14:textId="7D4D47D2" w:rsidR="00DC41DD" w:rsidRDefault="00DC41DD" w:rsidP="00527E5B">
      <w:pPr>
        <w:pStyle w:val="Nivel2"/>
        <w:numPr>
          <w:ilvl w:val="1"/>
          <w:numId w:val="16"/>
        </w:numPr>
        <w:spacing w:afterLines="120" w:after="288" w:line="312" w:lineRule="auto"/>
        <w:ind w:left="851" w:hanging="709"/>
      </w:pPr>
      <w:r w:rsidRPr="004827F2">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0" w:history="1">
        <w:r w:rsidRPr="004827F2">
          <w:rPr>
            <w:rStyle w:val="Hyperlink"/>
          </w:rPr>
          <w:t>Normativa SEGES/ME nº 26, de 13 de abril de 2022</w:t>
        </w:r>
      </w:hyperlink>
      <w:r w:rsidRPr="004827F2">
        <w:t xml:space="preserve">. </w:t>
      </w:r>
    </w:p>
    <w:p w14:paraId="18C93269" w14:textId="77777777" w:rsidR="00EA7D69" w:rsidRPr="004827F2" w:rsidRDefault="00EA7D69" w:rsidP="00EA7D69">
      <w:pPr>
        <w:pStyle w:val="Nivel2"/>
        <w:numPr>
          <w:ilvl w:val="0"/>
          <w:numId w:val="0"/>
        </w:numPr>
        <w:spacing w:afterLines="120" w:after="288" w:line="312" w:lineRule="auto"/>
        <w:ind w:left="1276"/>
      </w:pPr>
    </w:p>
    <w:p w14:paraId="69E1485E" w14:textId="065FCEA3" w:rsidR="00EA7D69" w:rsidRDefault="0036055B" w:rsidP="00F251CD">
      <w:pPr>
        <w:pStyle w:val="Nivel01"/>
        <w:numPr>
          <w:ilvl w:val="0"/>
          <w:numId w:val="0"/>
        </w:numPr>
        <w:spacing w:before="120" w:afterLines="120" w:after="288" w:line="312" w:lineRule="auto"/>
        <w:ind w:left="567" w:hanging="425"/>
      </w:pPr>
      <w:r w:rsidRPr="00527E5B">
        <w:t>CLÁUSULA DÉCIMA TERCEIRA</w:t>
      </w:r>
      <w:r w:rsidR="00DC41DD" w:rsidRPr="00527E5B">
        <w:t>– DA EXTINÇÃO CONTRATUAL (</w:t>
      </w:r>
      <w:hyperlink r:id="rId51" w:anchor="art92" w:history="1">
        <w:r w:rsidR="00DC41DD" w:rsidRPr="00527E5B">
          <w:rPr>
            <w:rStyle w:val="Hyperlink"/>
          </w:rPr>
          <w:t>art. 92, XIX</w:t>
        </w:r>
      </w:hyperlink>
      <w:r w:rsidR="00DC41DD" w:rsidRPr="00527E5B">
        <w:t>)</w:t>
      </w:r>
    </w:p>
    <w:p w14:paraId="09524ABC" w14:textId="77777777" w:rsidR="00387DC7" w:rsidRDefault="00387DC7" w:rsidP="00387DC7">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 explicativa do modelo de minuta de Termo de Contrato disponibilizado pela AGU</w:t>
      </w:r>
      <w:r>
        <w:rPr>
          <w:rFonts w:ascii="Arial" w:eastAsia="Calibri" w:hAnsi="Arial" w:cs="Arial"/>
          <w:b/>
          <w:i/>
          <w:iCs/>
          <w:color w:val="000000"/>
          <w:sz w:val="18"/>
          <w:szCs w:val="18"/>
          <w:lang w:eastAsia="zh-CN"/>
        </w:rPr>
        <w:t xml:space="preserve"> </w:t>
      </w:r>
      <w:r w:rsidRPr="0043156C">
        <w:rPr>
          <w:rFonts w:ascii="Arial" w:eastAsia="Calibri" w:hAnsi="Arial" w:cs="Arial"/>
          <w:b/>
          <w:i/>
          <w:iCs/>
          <w:color w:val="000000"/>
          <w:sz w:val="18"/>
          <w:szCs w:val="18"/>
          <w:lang w:eastAsia="zh-CN"/>
        </w:rPr>
        <w:t xml:space="preserve">para </w:t>
      </w:r>
      <w:r>
        <w:rPr>
          <w:rFonts w:ascii="Arial" w:eastAsia="Calibri" w:hAnsi="Arial" w:cs="Arial"/>
          <w:b/>
          <w:i/>
          <w:iCs/>
          <w:color w:val="000000"/>
          <w:sz w:val="18"/>
          <w:szCs w:val="18"/>
          <w:lang w:eastAsia="zh-CN"/>
        </w:rPr>
        <w:t>contratação de serviços sem dedicação exclusiva de mão de obra</w:t>
      </w:r>
      <w:r w:rsidRPr="0043156C">
        <w:rPr>
          <w:rFonts w:ascii="Arial" w:eastAsia="Calibri" w:hAnsi="Arial" w:cs="Arial"/>
          <w:b/>
          <w:i/>
          <w:iCs/>
          <w:color w:val="000000"/>
          <w:sz w:val="18"/>
          <w:szCs w:val="18"/>
          <w:lang w:eastAsia="zh-CN"/>
        </w:rPr>
        <w:t>:</w:t>
      </w:r>
    </w:p>
    <w:p w14:paraId="50227435" w14:textId="77777777" w:rsidR="00387DC7" w:rsidRDefault="00387DC7" w:rsidP="00387DC7">
      <w:pPr>
        <w:pBdr>
          <w:top w:val="single" w:sz="4" w:space="1" w:color="000080"/>
          <w:left w:val="single" w:sz="4" w:space="4" w:color="000080"/>
          <w:bottom w:val="single" w:sz="4" w:space="1" w:color="000080"/>
          <w:right w:val="single" w:sz="4" w:space="4" w:color="000080"/>
        </w:pBdr>
        <w:shd w:val="clear" w:color="auto" w:fill="FDE9D9" w:themeFill="accent6" w:themeFillTint="33"/>
        <w:suppressAutoHyphens/>
        <w:ind w:left="-426" w:hanging="141"/>
        <w:jc w:val="both"/>
        <w:rPr>
          <w:rFonts w:ascii="Arial" w:eastAsia="Calibri" w:hAnsi="Arial" w:cs="Arial"/>
          <w:b/>
          <w:i/>
          <w:iCs/>
          <w:color w:val="000000"/>
          <w:sz w:val="18"/>
          <w:szCs w:val="18"/>
          <w:lang w:eastAsia="zh-CN"/>
        </w:rPr>
      </w:pPr>
    </w:p>
    <w:p w14:paraId="44D5DEE7" w14:textId="1D2E01E9" w:rsidR="0036055B" w:rsidRPr="00387DC7" w:rsidRDefault="00387DC7" w:rsidP="00387DC7">
      <w:pPr>
        <w:pBdr>
          <w:top w:val="single" w:sz="4" w:space="1" w:color="000080"/>
          <w:left w:val="single" w:sz="4" w:space="4" w:color="000080"/>
          <w:bottom w:val="single" w:sz="4" w:space="1" w:color="000080"/>
          <w:right w:val="single" w:sz="4" w:space="4" w:color="000080"/>
        </w:pBdr>
        <w:shd w:val="clear" w:color="auto" w:fill="FDE9D9" w:themeFill="accent6" w:themeFillTint="33"/>
        <w:suppressAutoHyphens/>
        <w:ind w:left="-426" w:hanging="141"/>
        <w:jc w:val="both"/>
        <w:rPr>
          <w:rFonts w:ascii="Arial" w:eastAsia="Calibri" w:hAnsi="Arial" w:cs="Arial"/>
          <w:b/>
          <w:i/>
          <w:iCs/>
          <w:color w:val="000000"/>
          <w:sz w:val="18"/>
          <w:szCs w:val="18"/>
          <w:lang w:eastAsia="zh-CN"/>
        </w:rPr>
      </w:pPr>
      <w:r>
        <w:rPr>
          <w:rFonts w:ascii="Arial" w:eastAsia="Times New Roman" w:hAnsi="Arial" w:cs="Arial"/>
          <w:b/>
          <w:bCs/>
          <w:i/>
          <w:iCs/>
          <w:sz w:val="18"/>
          <w:szCs w:val="18"/>
          <w:lang w:eastAsia="zh-CN"/>
        </w:rPr>
        <w:t xml:space="preserve">  </w:t>
      </w:r>
      <w:r w:rsidR="005A70AE" w:rsidRPr="00593EE0">
        <w:rPr>
          <w:rFonts w:ascii="Arial" w:eastAsia="Times New Roman" w:hAnsi="Arial" w:cs="Arial"/>
          <w:b/>
          <w:bCs/>
          <w:i/>
          <w:iCs/>
          <w:sz w:val="18"/>
          <w:szCs w:val="18"/>
          <w:lang w:eastAsia="zh-CN"/>
        </w:rPr>
        <w:t xml:space="preserve">Nota Explicativa: </w:t>
      </w:r>
      <w:r w:rsidR="0036055B" w:rsidRPr="0036055B">
        <w:rPr>
          <w:rFonts w:ascii="Arial" w:eastAsia="Times New Roman" w:hAnsi="Arial" w:cs="Arial"/>
          <w:i/>
          <w:iCs/>
          <w:sz w:val="18"/>
          <w:szCs w:val="18"/>
          <w:lang w:eastAsia="zh-CN"/>
        </w:rPr>
        <w:t>Use a redação abaixo para os contratos por escopo, assim considerados os contratos nos quais se impõe ao contratado o dever de realizar a prestação de um serviço específico em um período predeterminado. Ex: realizar a reforma de um imóvel público no prazo de 120 dias.</w:t>
      </w:r>
    </w:p>
    <w:p w14:paraId="4EF5F077" w14:textId="77777777" w:rsidR="005A70AE" w:rsidRDefault="005A70AE" w:rsidP="005A70AE"/>
    <w:p w14:paraId="4C16F09A" w14:textId="77777777" w:rsidR="005A70AE" w:rsidRPr="005A70AE" w:rsidRDefault="005A70AE" w:rsidP="005A70AE"/>
    <w:p w14:paraId="5E0E3BBB" w14:textId="7455206C" w:rsidR="00EA7D69" w:rsidRPr="00387DC7" w:rsidRDefault="00387DC7" w:rsidP="00EA7D69">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bookmarkStart w:id="15" w:name="_Hlk132793355"/>
      <w:r w:rsidRPr="0043156C">
        <w:rPr>
          <w:rFonts w:ascii="Arial" w:eastAsia="Calibri" w:hAnsi="Arial" w:cs="Arial"/>
          <w:b/>
          <w:i/>
          <w:iCs/>
          <w:sz w:val="20"/>
          <w:szCs w:val="20"/>
          <w:lang w:eastAsia="en-US"/>
        </w:rPr>
        <w:t xml:space="preserve">Orientação da DILIC/SELIC do CEFET/RJ: </w:t>
      </w:r>
    </w:p>
    <w:p w14:paraId="12AD57BD" w14:textId="77777777" w:rsidR="0036055B" w:rsidRDefault="0036055B"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63165A62" w14:textId="11F3240E" w:rsidR="00EA7D69" w:rsidRPr="0038597F" w:rsidRDefault="005A70AE"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Considerando o exposto acima na nota explicativa da AGU</w:t>
      </w:r>
      <w:r w:rsidR="0036055B">
        <w:rPr>
          <w:rFonts w:ascii="Arial" w:eastAsia="Calibri" w:hAnsi="Arial" w:cs="Arial"/>
          <w:i/>
          <w:sz w:val="20"/>
          <w:szCs w:val="20"/>
          <w:lang w:eastAsia="en-US"/>
        </w:rPr>
        <w:t xml:space="preserve"> e </w:t>
      </w:r>
      <w:r w:rsidR="0036055B">
        <w:rPr>
          <w:rFonts w:ascii="Arial" w:hAnsi="Arial" w:cs="Arial"/>
          <w:bCs/>
          <w:sz w:val="20"/>
          <w:szCs w:val="20"/>
          <w:lang w:eastAsia="en-US"/>
        </w:rPr>
        <w:t>c</w:t>
      </w:r>
      <w:r w:rsidR="0036055B" w:rsidRPr="00A529DA">
        <w:rPr>
          <w:rFonts w:ascii="Arial" w:hAnsi="Arial" w:cs="Arial"/>
          <w:bCs/>
          <w:sz w:val="20"/>
          <w:szCs w:val="20"/>
          <w:lang w:eastAsia="en-US"/>
        </w:rPr>
        <w:t xml:space="preserve">omo o presente modelo de </w:t>
      </w:r>
      <w:r w:rsidR="0036055B">
        <w:rPr>
          <w:rFonts w:ascii="Arial" w:hAnsi="Arial" w:cs="Arial"/>
          <w:bCs/>
          <w:sz w:val="20"/>
          <w:szCs w:val="20"/>
          <w:lang w:eastAsia="en-US"/>
        </w:rPr>
        <w:t>minuta de Termo de Contrato</w:t>
      </w:r>
      <w:r w:rsidR="0036055B" w:rsidRPr="00A529DA">
        <w:rPr>
          <w:rFonts w:ascii="Arial" w:hAnsi="Arial" w:cs="Arial"/>
          <w:bCs/>
          <w:sz w:val="20"/>
          <w:szCs w:val="20"/>
          <w:lang w:eastAsia="en-US"/>
        </w:rPr>
        <w:t xml:space="preserve"> aplica-se apenas aos casos de serviço não contínuo</w:t>
      </w:r>
      <w:r>
        <w:rPr>
          <w:rFonts w:ascii="Arial" w:eastAsia="Calibri" w:hAnsi="Arial" w:cs="Arial"/>
          <w:i/>
          <w:sz w:val="20"/>
          <w:szCs w:val="20"/>
          <w:lang w:eastAsia="en-US"/>
        </w:rPr>
        <w:t>,</w:t>
      </w:r>
      <w:r w:rsidR="004B5EA4">
        <w:rPr>
          <w:rFonts w:ascii="Arial" w:eastAsia="Calibri" w:hAnsi="Arial" w:cs="Arial"/>
          <w:i/>
          <w:sz w:val="20"/>
          <w:szCs w:val="20"/>
          <w:lang w:eastAsia="en-US"/>
        </w:rPr>
        <w:t xml:space="preserve"> </w:t>
      </w:r>
      <w:r>
        <w:rPr>
          <w:rFonts w:ascii="Arial" w:eastAsia="Calibri" w:hAnsi="Arial" w:cs="Arial"/>
          <w:i/>
          <w:sz w:val="20"/>
          <w:szCs w:val="20"/>
          <w:lang w:eastAsia="en-US"/>
        </w:rPr>
        <w:t xml:space="preserve">a </w:t>
      </w:r>
      <w:r w:rsidR="00EA7D69">
        <w:rPr>
          <w:rFonts w:ascii="Arial" w:eastAsia="Calibri" w:hAnsi="Arial" w:cs="Arial"/>
          <w:i/>
          <w:sz w:val="20"/>
          <w:szCs w:val="20"/>
          <w:lang w:eastAsia="en-US"/>
        </w:rPr>
        <w:t xml:space="preserve">redação de texto abaixo </w:t>
      </w:r>
      <w:r w:rsidR="0036055B">
        <w:rPr>
          <w:rFonts w:ascii="Arial" w:eastAsia="Calibri" w:hAnsi="Arial" w:cs="Arial"/>
          <w:i/>
          <w:sz w:val="20"/>
          <w:szCs w:val="20"/>
          <w:lang w:eastAsia="en-US"/>
        </w:rPr>
        <w:t>é a que deverá permanecer na minuta.</w:t>
      </w:r>
    </w:p>
    <w:bookmarkEnd w:id="15"/>
    <w:p w14:paraId="01EB884B" w14:textId="77777777" w:rsidR="00EA7D69" w:rsidRPr="00EA7D69" w:rsidRDefault="00EA7D69" w:rsidP="00EA7D69"/>
    <w:p w14:paraId="6D480A11" w14:textId="187F17E4" w:rsidR="00DC41DD" w:rsidRPr="0036055B" w:rsidRDefault="00D356C1" w:rsidP="00D74C8A">
      <w:pPr>
        <w:pStyle w:val="Nvel2-Red"/>
        <w:numPr>
          <w:ilvl w:val="0"/>
          <w:numId w:val="0"/>
        </w:numPr>
        <w:spacing w:afterLines="120" w:after="288" w:line="312" w:lineRule="auto"/>
        <w:ind w:left="709" w:hanging="567"/>
        <w:rPr>
          <w:i w:val="0"/>
          <w:color w:val="auto"/>
        </w:rPr>
      </w:pPr>
      <w:r w:rsidRPr="0036055B">
        <w:rPr>
          <w:i w:val="0"/>
          <w:color w:val="auto"/>
        </w:rPr>
        <w:t>1</w:t>
      </w:r>
      <w:r w:rsidR="0036055B">
        <w:rPr>
          <w:i w:val="0"/>
          <w:color w:val="auto"/>
        </w:rPr>
        <w:t>3</w:t>
      </w:r>
      <w:r w:rsidRPr="0036055B">
        <w:rPr>
          <w:i w:val="0"/>
          <w:color w:val="auto"/>
        </w:rPr>
        <w:t>.1</w:t>
      </w:r>
      <w:r w:rsidR="002E2371" w:rsidRPr="0036055B">
        <w:rPr>
          <w:i w:val="0"/>
          <w:color w:val="auto"/>
        </w:rPr>
        <w:t>.</w:t>
      </w:r>
      <w:r w:rsidRPr="0036055B">
        <w:rPr>
          <w:i w:val="0"/>
          <w:color w:val="auto"/>
        </w:rPr>
        <w:t xml:space="preserve"> </w:t>
      </w:r>
      <w:r w:rsidR="00DC41DD" w:rsidRPr="0036055B">
        <w:rPr>
          <w:i w:val="0"/>
          <w:color w:val="auto"/>
        </w:rPr>
        <w:t xml:space="preserve">O contrato </w:t>
      </w:r>
      <w:r w:rsidR="00852385" w:rsidRPr="0036055B">
        <w:rPr>
          <w:i w:val="0"/>
          <w:color w:val="auto"/>
        </w:rPr>
        <w:t xml:space="preserve">será extinto </w:t>
      </w:r>
      <w:r w:rsidR="00DC41DD" w:rsidRPr="0036055B">
        <w:rPr>
          <w:i w:val="0"/>
          <w:color w:val="auto"/>
        </w:rPr>
        <w:t>quando cumpridas as obrigações de ambas as partes, ainda que isso ocorra antes do prazo estipulado para tanto.</w:t>
      </w:r>
    </w:p>
    <w:p w14:paraId="7FB71ECA" w14:textId="2A724484" w:rsidR="00DC41DD" w:rsidRPr="0036055B" w:rsidRDefault="00D356C1" w:rsidP="00D74C8A">
      <w:pPr>
        <w:pStyle w:val="Nvel2-Red"/>
        <w:numPr>
          <w:ilvl w:val="0"/>
          <w:numId w:val="0"/>
        </w:numPr>
        <w:spacing w:afterLines="120" w:after="288" w:line="312" w:lineRule="auto"/>
        <w:ind w:left="709" w:hanging="567"/>
        <w:rPr>
          <w:i w:val="0"/>
          <w:color w:val="auto"/>
        </w:rPr>
      </w:pPr>
      <w:r w:rsidRPr="0036055B">
        <w:rPr>
          <w:i w:val="0"/>
          <w:color w:val="auto"/>
        </w:rPr>
        <w:t>1</w:t>
      </w:r>
      <w:r w:rsidR="0036055B">
        <w:rPr>
          <w:i w:val="0"/>
          <w:color w:val="auto"/>
        </w:rPr>
        <w:t>3</w:t>
      </w:r>
      <w:r w:rsidRPr="0036055B">
        <w:rPr>
          <w:i w:val="0"/>
          <w:color w:val="auto"/>
        </w:rPr>
        <w:t>.2</w:t>
      </w:r>
      <w:r w:rsidR="002E2371" w:rsidRPr="0036055B">
        <w:rPr>
          <w:i w:val="0"/>
          <w:color w:val="auto"/>
        </w:rPr>
        <w:t>.</w:t>
      </w:r>
      <w:r w:rsidRPr="0036055B">
        <w:rPr>
          <w:i w:val="0"/>
          <w:color w:val="auto"/>
        </w:rPr>
        <w:t xml:space="preserve"> </w:t>
      </w:r>
      <w:r w:rsidR="00DC41DD" w:rsidRPr="0036055B">
        <w:rPr>
          <w:i w:val="0"/>
          <w:color w:val="auto"/>
        </w:rPr>
        <w:t>Se as obrigações não forem cumpridas no prazo estipulado, a vigência ficará prorrogada até a conclusão do objeto, caso em que deverá a Administração providenciar a readequação do cronograma fixado para o contrato.</w:t>
      </w:r>
    </w:p>
    <w:p w14:paraId="2F252BE3" w14:textId="136A174C" w:rsidR="00DC41DD" w:rsidRPr="0036055B" w:rsidRDefault="00DC41DD" w:rsidP="00C401BC">
      <w:pPr>
        <w:pStyle w:val="Nvel3-R"/>
        <w:numPr>
          <w:ilvl w:val="1"/>
          <w:numId w:val="18"/>
        </w:numPr>
        <w:spacing w:afterLines="120" w:after="288" w:line="312" w:lineRule="auto"/>
        <w:ind w:left="709" w:hanging="567"/>
        <w:rPr>
          <w:i w:val="0"/>
          <w:color w:val="auto"/>
        </w:rPr>
      </w:pPr>
      <w:r w:rsidRPr="0036055B">
        <w:rPr>
          <w:i w:val="0"/>
          <w:color w:val="auto"/>
        </w:rPr>
        <w:t>Quando a não conclusão do contrato referida no item anterior decorrer de culpa do contratado:</w:t>
      </w:r>
    </w:p>
    <w:p w14:paraId="40116AB9" w14:textId="7436DE37" w:rsidR="00DC41DD" w:rsidRPr="0036055B" w:rsidRDefault="00DC41DD" w:rsidP="0036055B">
      <w:pPr>
        <w:pStyle w:val="PargrafodaLista"/>
        <w:numPr>
          <w:ilvl w:val="0"/>
          <w:numId w:val="10"/>
        </w:numPr>
        <w:tabs>
          <w:tab w:val="clear" w:pos="0"/>
        </w:tabs>
        <w:suppressAutoHyphens/>
        <w:spacing w:before="120" w:afterLines="120" w:after="288" w:line="312" w:lineRule="auto"/>
        <w:ind w:left="993" w:hanging="284"/>
        <w:rPr>
          <w:rFonts w:ascii="Arial" w:eastAsia="Arial" w:hAnsi="Arial" w:cs="Arial"/>
          <w:iCs/>
          <w:sz w:val="20"/>
          <w:szCs w:val="20"/>
        </w:rPr>
      </w:pPr>
      <w:r w:rsidRPr="0036055B">
        <w:rPr>
          <w:rFonts w:ascii="Arial" w:eastAsia="Arial" w:hAnsi="Arial" w:cs="Arial"/>
          <w:iCs/>
          <w:sz w:val="20"/>
          <w:szCs w:val="20"/>
        </w:rPr>
        <w:t xml:space="preserve">ficará ele constituído em mora, sendo-lhe aplicáveis as respectivas sanções administrativas; e  </w:t>
      </w:r>
      <w:r w:rsidR="00EA7D69" w:rsidRPr="0036055B">
        <w:rPr>
          <w:rFonts w:ascii="Arial" w:eastAsia="Arial" w:hAnsi="Arial" w:cs="Arial"/>
          <w:iCs/>
          <w:sz w:val="20"/>
          <w:szCs w:val="20"/>
        </w:rPr>
        <w:br/>
      </w:r>
    </w:p>
    <w:p w14:paraId="3D363434" w14:textId="6DA5C767" w:rsidR="00EA7D69" w:rsidRPr="0069705A" w:rsidRDefault="00DC41DD" w:rsidP="0069705A">
      <w:pPr>
        <w:pStyle w:val="PargrafodaLista"/>
        <w:numPr>
          <w:ilvl w:val="0"/>
          <w:numId w:val="10"/>
        </w:numPr>
        <w:tabs>
          <w:tab w:val="clear" w:pos="0"/>
        </w:tabs>
        <w:suppressAutoHyphens/>
        <w:spacing w:before="120" w:afterLines="120" w:after="288" w:line="312" w:lineRule="auto"/>
        <w:ind w:left="993" w:hanging="284"/>
        <w:jc w:val="both"/>
        <w:rPr>
          <w:rFonts w:ascii="Arial" w:eastAsia="Arial" w:hAnsi="Arial" w:cs="Arial"/>
          <w:iCs/>
          <w:sz w:val="20"/>
          <w:szCs w:val="20"/>
        </w:rPr>
      </w:pPr>
      <w:r w:rsidRPr="0036055B">
        <w:rPr>
          <w:rFonts w:ascii="Arial" w:eastAsia="Arial" w:hAnsi="Arial" w:cs="Arial"/>
          <w:iCs/>
          <w:sz w:val="20"/>
          <w:szCs w:val="20"/>
        </w:rPr>
        <w:t>poderá a Administração optar pela extinção do contrato e, nesse caso, adotará as medidas admitidas em lei para a continuidade da execução contratual.</w:t>
      </w:r>
    </w:p>
    <w:p w14:paraId="02E1B7B5" w14:textId="1FC595AA" w:rsidR="00DC41DD" w:rsidRPr="004827F2" w:rsidRDefault="00DC41DD" w:rsidP="00053FBF">
      <w:pPr>
        <w:pStyle w:val="Nivel2"/>
        <w:numPr>
          <w:ilvl w:val="1"/>
          <w:numId w:val="19"/>
        </w:numPr>
        <w:spacing w:afterLines="120" w:after="288" w:line="312" w:lineRule="auto"/>
        <w:ind w:left="709"/>
      </w:pPr>
      <w:r w:rsidRPr="004827F2">
        <w:t>O contrato pode</w:t>
      </w:r>
      <w:r w:rsidR="00852385">
        <w:t>rá</w:t>
      </w:r>
      <w:r w:rsidRPr="004827F2">
        <w:t xml:space="preserve"> ser extinto antes de cumpridas as obrigações nele estipuladas, ou antes do prazo nele fixado, por algum dos motivos previstos no </w:t>
      </w:r>
      <w:hyperlink r:id="rId52" w:anchor="art137" w:history="1">
        <w:r w:rsidRPr="004827F2">
          <w:rPr>
            <w:rStyle w:val="Hyperlink"/>
          </w:rPr>
          <w:t>artigo 137 da Lei nº 14.133/21</w:t>
        </w:r>
      </w:hyperlink>
      <w:r w:rsidRPr="004827F2">
        <w:t xml:space="preserve">, bem como amigavelmente, </w:t>
      </w:r>
      <w:r w:rsidRPr="004827F2">
        <w:rPr>
          <w:color w:val="000000" w:themeColor="text1"/>
        </w:rPr>
        <w:t>assegurados o contraditório e a ampla defesa</w:t>
      </w:r>
      <w:r w:rsidRPr="004827F2">
        <w:t>.</w:t>
      </w:r>
    </w:p>
    <w:p w14:paraId="285144F1" w14:textId="5AAF24F4" w:rsidR="00DC41DD" w:rsidRPr="004827F2" w:rsidRDefault="00DC41DD" w:rsidP="00C401BC">
      <w:pPr>
        <w:pStyle w:val="Nivel3"/>
        <w:numPr>
          <w:ilvl w:val="2"/>
          <w:numId w:val="19"/>
        </w:numPr>
        <w:spacing w:afterLines="120" w:after="288" w:line="312" w:lineRule="auto"/>
        <w:ind w:hanging="579"/>
      </w:pPr>
      <w:r w:rsidRPr="004827F2">
        <w:t xml:space="preserve">Nesta hipótese, aplicam-se também os </w:t>
      </w:r>
      <w:hyperlink r:id="rId53" w:anchor="art138" w:history="1">
        <w:r w:rsidRPr="004827F2">
          <w:rPr>
            <w:rStyle w:val="Hyperlink"/>
          </w:rPr>
          <w:t>artigos 138 e 139 da mesma Lei</w:t>
        </w:r>
      </w:hyperlink>
      <w:r w:rsidRPr="004827F2">
        <w:t>.</w:t>
      </w:r>
    </w:p>
    <w:p w14:paraId="50CE8F25" w14:textId="026B4361" w:rsidR="00DC41DD" w:rsidRPr="004827F2" w:rsidRDefault="00DC41DD" w:rsidP="00C401BC">
      <w:pPr>
        <w:pStyle w:val="Nivel3"/>
        <w:numPr>
          <w:ilvl w:val="2"/>
          <w:numId w:val="19"/>
        </w:numPr>
        <w:tabs>
          <w:tab w:val="left" w:pos="1418"/>
        </w:tabs>
        <w:spacing w:afterLines="120" w:after="288" w:line="312" w:lineRule="auto"/>
        <w:ind w:hanging="579"/>
      </w:pPr>
      <w:r w:rsidRPr="004827F2">
        <w:t xml:space="preserve">A </w:t>
      </w:r>
      <w:r w:rsidRPr="004827F2">
        <w:rPr>
          <w:color w:val="000000" w:themeColor="text1"/>
        </w:rPr>
        <w:t>alteração social ou a modificação da finalidade ou da estrutura da empresa</w:t>
      </w:r>
      <w:r w:rsidRPr="004827F2">
        <w:t xml:space="preserve"> não ensejará </w:t>
      </w:r>
      <w:r w:rsidRPr="00310CA3">
        <w:t>a</w:t>
      </w:r>
      <w:r w:rsidR="00310CA3" w:rsidRPr="00310CA3">
        <w:t xml:space="preserve"> extinção</w:t>
      </w:r>
      <w:r w:rsidR="00310CA3">
        <w:t xml:space="preserve"> </w:t>
      </w:r>
      <w:r w:rsidRPr="004827F2">
        <w:t xml:space="preserve">se não </w:t>
      </w:r>
      <w:r w:rsidRPr="004827F2">
        <w:rPr>
          <w:color w:val="000000" w:themeColor="text1"/>
        </w:rPr>
        <w:t>restringir sua capacidade de concluir o contrato.</w:t>
      </w:r>
    </w:p>
    <w:p w14:paraId="1F5654C3" w14:textId="77777777" w:rsidR="00DC41DD" w:rsidRPr="004827F2" w:rsidRDefault="00DC41DD" w:rsidP="00C401BC">
      <w:pPr>
        <w:pStyle w:val="Nivel4"/>
        <w:numPr>
          <w:ilvl w:val="3"/>
          <w:numId w:val="19"/>
        </w:numPr>
        <w:spacing w:afterLines="120" w:after="288" w:line="312" w:lineRule="auto"/>
        <w:ind w:left="2268" w:hanging="850"/>
      </w:pPr>
      <w:r w:rsidRPr="004827F2">
        <w:rPr>
          <w:color w:val="000000" w:themeColor="text1"/>
        </w:rPr>
        <w:t xml:space="preserve">Se a operação </w:t>
      </w:r>
      <w:r w:rsidRPr="004827F2">
        <w:t>implicar mudança da pessoa jurídica contratada, deverá ser formalizado termo aditivo para alteração subjetiva.</w:t>
      </w:r>
    </w:p>
    <w:p w14:paraId="4DFE79E8" w14:textId="349D5368" w:rsidR="00DC41DD" w:rsidRPr="004827F2" w:rsidRDefault="00DC41DD" w:rsidP="00C401BC">
      <w:pPr>
        <w:pStyle w:val="Nivel2"/>
        <w:numPr>
          <w:ilvl w:val="1"/>
          <w:numId w:val="19"/>
        </w:numPr>
        <w:spacing w:afterLines="120" w:after="288" w:line="312" w:lineRule="auto"/>
        <w:ind w:left="709" w:hanging="567"/>
      </w:pPr>
      <w:r w:rsidRPr="004827F2">
        <w:t xml:space="preserve">O termo de </w:t>
      </w:r>
      <w:r w:rsidR="0061527F">
        <w:t>extinção</w:t>
      </w:r>
      <w:r w:rsidRPr="004827F2">
        <w:t>, sempre que possível, será precedido:</w:t>
      </w:r>
    </w:p>
    <w:p w14:paraId="227EEC9D" w14:textId="77777777" w:rsidR="00593EE0" w:rsidRDefault="00DC41DD" w:rsidP="00C401BC">
      <w:pPr>
        <w:pStyle w:val="Nivel3"/>
        <w:numPr>
          <w:ilvl w:val="2"/>
          <w:numId w:val="19"/>
        </w:numPr>
        <w:spacing w:afterLines="120" w:after="288" w:line="312" w:lineRule="auto"/>
        <w:ind w:left="1418" w:hanging="709"/>
      </w:pPr>
      <w:r w:rsidRPr="004827F2">
        <w:t>Balanço dos eventos contratuais já cumpridos ou parcialmente cumpridos;</w:t>
      </w:r>
    </w:p>
    <w:p w14:paraId="61F32E64" w14:textId="77777777" w:rsidR="00593EE0" w:rsidRDefault="00DC41DD" w:rsidP="00C401BC">
      <w:pPr>
        <w:pStyle w:val="Nivel3"/>
        <w:numPr>
          <w:ilvl w:val="2"/>
          <w:numId w:val="19"/>
        </w:numPr>
        <w:spacing w:afterLines="120" w:after="288" w:line="312" w:lineRule="auto"/>
        <w:ind w:left="1418" w:hanging="709"/>
      </w:pPr>
      <w:r w:rsidRPr="004827F2">
        <w:t>Relação dos pagamentos já efetuados e ainda devidos;</w:t>
      </w:r>
    </w:p>
    <w:p w14:paraId="28CFCF23" w14:textId="3AE0ED0F" w:rsidR="00DC41DD" w:rsidRPr="004827F2" w:rsidRDefault="00DC41DD" w:rsidP="00C401BC">
      <w:pPr>
        <w:pStyle w:val="Nivel3"/>
        <w:numPr>
          <w:ilvl w:val="2"/>
          <w:numId w:val="19"/>
        </w:numPr>
        <w:spacing w:afterLines="120" w:after="288" w:line="312" w:lineRule="auto"/>
        <w:ind w:left="1418" w:hanging="709"/>
      </w:pPr>
      <w:r w:rsidRPr="004827F2">
        <w:t>Indenizações e multas.</w:t>
      </w:r>
    </w:p>
    <w:p w14:paraId="283EBD31" w14:textId="77777777" w:rsidR="00310CA3" w:rsidRDefault="00DC41DD" w:rsidP="00C401BC">
      <w:pPr>
        <w:pStyle w:val="Nivel2"/>
        <w:numPr>
          <w:ilvl w:val="1"/>
          <w:numId w:val="19"/>
        </w:numPr>
        <w:spacing w:afterLines="120" w:after="288" w:line="312" w:lineRule="auto"/>
        <w:ind w:left="709" w:hanging="567"/>
      </w:pPr>
      <w:r w:rsidRPr="004827F2">
        <w:t>A extinção do contrato não configura óbice para o reconhecimento do desequilíbrio econômico-financeiro, hipótese em que será concedida indenização por meio de termo indenizatório (</w:t>
      </w:r>
      <w:hyperlink r:id="rId54" w:anchor="art131" w:history="1">
        <w:r w:rsidRPr="004827F2">
          <w:rPr>
            <w:rStyle w:val="Hyperlink"/>
          </w:rPr>
          <w:t xml:space="preserve">art. 131, </w:t>
        </w:r>
        <w:r w:rsidRPr="004827F2">
          <w:rPr>
            <w:rStyle w:val="Hyperlink"/>
            <w:i/>
            <w:iCs/>
          </w:rPr>
          <w:t xml:space="preserve">caput, </w:t>
        </w:r>
        <w:r w:rsidRPr="004827F2">
          <w:rPr>
            <w:rStyle w:val="Hyperlink"/>
          </w:rPr>
          <w:t>da Lei n.º 14.133, de 2021</w:t>
        </w:r>
      </w:hyperlink>
      <w:r w:rsidRPr="004827F2">
        <w:t>).</w:t>
      </w:r>
    </w:p>
    <w:p w14:paraId="1500BAD9" w14:textId="09ECCD75" w:rsidR="00310CA3" w:rsidRPr="00310CA3" w:rsidRDefault="00310CA3" w:rsidP="00C401BC">
      <w:pPr>
        <w:pStyle w:val="Nivel2"/>
        <w:numPr>
          <w:ilvl w:val="1"/>
          <w:numId w:val="19"/>
        </w:numPr>
        <w:spacing w:afterLines="120" w:after="288" w:line="312" w:lineRule="auto"/>
        <w:ind w:left="709" w:hanging="567"/>
      </w:pPr>
      <w:r w:rsidRPr="00310CA3">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sidRPr="00310CA3">
        <w:lastRenderedPageBreak/>
        <w:t>fiscalização ou na gestão do contrato, ou que deles seja cônjuge, companheiro ou parente em linha reta, colateral ou por afinidade, até o terceiro grau (art. 14, inciso IV, da Lei n.º 14.133, de 2021).</w:t>
      </w:r>
    </w:p>
    <w:p w14:paraId="474A470F" w14:textId="608AB459" w:rsidR="00DC41DD" w:rsidRPr="004827F2" w:rsidRDefault="00DC41DD" w:rsidP="00593EE0">
      <w:pPr>
        <w:pStyle w:val="Nivel2"/>
        <w:numPr>
          <w:ilvl w:val="0"/>
          <w:numId w:val="0"/>
        </w:numPr>
        <w:spacing w:afterLines="120" w:after="288" w:line="312" w:lineRule="auto"/>
        <w:ind w:left="1134"/>
      </w:pPr>
    </w:p>
    <w:p w14:paraId="0794E005" w14:textId="152B426C" w:rsidR="00DC41DD" w:rsidRPr="00527E5B" w:rsidRDefault="008F1FF9" w:rsidP="008F6F46">
      <w:pPr>
        <w:pStyle w:val="Nivel01"/>
        <w:numPr>
          <w:ilvl w:val="0"/>
          <w:numId w:val="0"/>
        </w:numPr>
        <w:spacing w:before="120" w:afterLines="120" w:after="288" w:line="312" w:lineRule="auto"/>
        <w:ind w:left="-284" w:firstLine="426"/>
        <w:rPr>
          <w:color w:val="FFFFFF" w:themeColor="background1"/>
        </w:rPr>
      </w:pPr>
      <w:r>
        <w:t xml:space="preserve"> </w:t>
      </w:r>
      <w:r w:rsidR="00DC41DD" w:rsidRPr="00527E5B">
        <w:t xml:space="preserve">CLÁUSULA DÉCIMA </w:t>
      </w:r>
      <w:r w:rsidR="0003112D" w:rsidRPr="00527E5B">
        <w:t>QUARTA</w:t>
      </w:r>
      <w:r w:rsidR="00DC41DD" w:rsidRPr="00527E5B">
        <w:t xml:space="preserve"> – DOTAÇÃO ORÇAMENTÁRIA (</w:t>
      </w:r>
      <w:hyperlink r:id="rId55" w:anchor="art92" w:history="1">
        <w:r w:rsidR="00DC41DD" w:rsidRPr="00527E5B">
          <w:rPr>
            <w:rStyle w:val="Hyperlink"/>
          </w:rPr>
          <w:t>art. 92, VIII</w:t>
        </w:r>
      </w:hyperlink>
      <w:r w:rsidR="00DC41DD" w:rsidRPr="00527E5B">
        <w:t>)</w:t>
      </w:r>
    </w:p>
    <w:p w14:paraId="7562E3EC" w14:textId="637E6D97" w:rsidR="00DC41DD" w:rsidRPr="004827F2" w:rsidRDefault="00DC41DD" w:rsidP="00C401BC">
      <w:pPr>
        <w:pStyle w:val="Nivel2"/>
        <w:numPr>
          <w:ilvl w:val="1"/>
          <w:numId w:val="20"/>
        </w:numPr>
        <w:spacing w:afterLines="120" w:after="288" w:line="312" w:lineRule="auto"/>
        <w:ind w:left="709" w:hanging="567"/>
      </w:pPr>
      <w:r w:rsidRPr="004827F2">
        <w:t>As despesas decorrentes da presente contratação correrão à conta de recursos específicos consignados no Orçamento Geral da União deste exercício, na dotação abaixo discriminada:</w:t>
      </w:r>
    </w:p>
    <w:p w14:paraId="5FF06470" w14:textId="761000A3" w:rsidR="00310CA3" w:rsidRPr="00527E5B" w:rsidRDefault="00DC41DD" w:rsidP="00F32C81">
      <w:pPr>
        <w:pStyle w:val="PargrafodaLista"/>
        <w:numPr>
          <w:ilvl w:val="0"/>
          <w:numId w:val="23"/>
        </w:numPr>
        <w:suppressAutoHyphens/>
        <w:spacing w:before="120" w:afterLines="120" w:after="288" w:line="276" w:lineRule="auto"/>
        <w:ind w:left="851" w:hanging="142"/>
        <w:jc w:val="both"/>
        <w:rPr>
          <w:rFonts w:ascii="Arial" w:eastAsia="Arial" w:hAnsi="Arial" w:cs="Arial"/>
          <w:sz w:val="20"/>
          <w:szCs w:val="20"/>
        </w:rPr>
      </w:pPr>
      <w:r w:rsidRPr="00527E5B">
        <w:rPr>
          <w:rFonts w:ascii="Arial" w:eastAsia="Arial" w:hAnsi="Arial" w:cs="Arial"/>
          <w:sz w:val="20"/>
          <w:szCs w:val="20"/>
        </w:rPr>
        <w:t xml:space="preserve">Gestão/Unidade: </w:t>
      </w:r>
      <w:r w:rsidR="007D372B" w:rsidRPr="00527E5B">
        <w:rPr>
          <w:rFonts w:ascii="Arial" w:eastAsia="Arial" w:hAnsi="Arial" w:cs="Arial"/>
          <w:sz w:val="20"/>
          <w:szCs w:val="20"/>
        </w:rPr>
        <w:t>..............................</w:t>
      </w:r>
    </w:p>
    <w:p w14:paraId="47A566A2" w14:textId="77777777" w:rsidR="00310CA3" w:rsidRPr="00527E5B" w:rsidRDefault="00310CA3" w:rsidP="00310CA3">
      <w:pPr>
        <w:pStyle w:val="PargrafodaLista"/>
        <w:suppressAutoHyphens/>
        <w:spacing w:before="120" w:afterLines="120" w:after="288" w:line="276" w:lineRule="auto"/>
        <w:ind w:left="1843"/>
        <w:jc w:val="both"/>
        <w:rPr>
          <w:rFonts w:ascii="Arial" w:eastAsia="Arial" w:hAnsi="Arial" w:cs="Arial"/>
          <w:sz w:val="20"/>
          <w:szCs w:val="20"/>
        </w:rPr>
      </w:pPr>
    </w:p>
    <w:p w14:paraId="28BE6F69" w14:textId="77777777" w:rsidR="00F32C81" w:rsidRPr="00527E5B" w:rsidRDefault="001D1F1D" w:rsidP="00F32C81">
      <w:pPr>
        <w:pStyle w:val="PargrafodaLista"/>
        <w:numPr>
          <w:ilvl w:val="0"/>
          <w:numId w:val="23"/>
        </w:numPr>
        <w:suppressAutoHyphens/>
        <w:spacing w:before="120" w:afterLines="120" w:after="288" w:line="276" w:lineRule="auto"/>
        <w:ind w:left="993" w:hanging="284"/>
        <w:jc w:val="both"/>
        <w:rPr>
          <w:rFonts w:ascii="Arial" w:eastAsia="Arial" w:hAnsi="Arial" w:cs="Arial"/>
          <w:sz w:val="20"/>
          <w:szCs w:val="20"/>
        </w:rPr>
      </w:pPr>
      <w:r w:rsidRPr="00527E5B">
        <w:rPr>
          <w:rFonts w:ascii="Arial" w:eastAsia="Arial" w:hAnsi="Arial" w:cs="Arial"/>
          <w:sz w:val="20"/>
          <w:szCs w:val="20"/>
        </w:rPr>
        <w:t>Fonte de Recursos:</w:t>
      </w:r>
      <w:r w:rsidR="007D372B" w:rsidRPr="00527E5B">
        <w:rPr>
          <w:rFonts w:ascii="Arial" w:eastAsia="Arial" w:hAnsi="Arial" w:cs="Arial"/>
          <w:sz w:val="20"/>
          <w:szCs w:val="20"/>
        </w:rPr>
        <w:t>...........................</w:t>
      </w:r>
    </w:p>
    <w:p w14:paraId="18AC62E9" w14:textId="77777777" w:rsidR="00F32C81" w:rsidRPr="00527E5B" w:rsidRDefault="00F32C81" w:rsidP="00F32C81">
      <w:pPr>
        <w:pStyle w:val="PargrafodaLista"/>
        <w:rPr>
          <w:rFonts w:ascii="Arial" w:eastAsia="Arial" w:hAnsi="Arial" w:cs="Arial"/>
          <w:sz w:val="20"/>
          <w:szCs w:val="20"/>
        </w:rPr>
      </w:pPr>
    </w:p>
    <w:p w14:paraId="169774AF" w14:textId="77777777" w:rsidR="00F32C81" w:rsidRPr="00527E5B" w:rsidRDefault="00DC41DD" w:rsidP="00F32C81">
      <w:pPr>
        <w:pStyle w:val="PargrafodaLista"/>
        <w:numPr>
          <w:ilvl w:val="0"/>
          <w:numId w:val="23"/>
        </w:numPr>
        <w:suppressAutoHyphens/>
        <w:spacing w:before="120" w:afterLines="120" w:after="288" w:line="276" w:lineRule="auto"/>
        <w:ind w:left="993" w:hanging="284"/>
        <w:jc w:val="both"/>
        <w:rPr>
          <w:rFonts w:ascii="Arial" w:eastAsia="Arial" w:hAnsi="Arial" w:cs="Arial"/>
          <w:sz w:val="20"/>
          <w:szCs w:val="20"/>
        </w:rPr>
      </w:pPr>
      <w:r w:rsidRPr="00527E5B">
        <w:rPr>
          <w:rFonts w:ascii="Arial" w:eastAsia="Arial" w:hAnsi="Arial" w:cs="Arial"/>
          <w:sz w:val="20"/>
          <w:szCs w:val="20"/>
        </w:rPr>
        <w:t xml:space="preserve">Programa de Trabalho: </w:t>
      </w:r>
      <w:r w:rsidR="007D372B" w:rsidRPr="00527E5B">
        <w:rPr>
          <w:rFonts w:ascii="Arial" w:eastAsia="Arial" w:hAnsi="Arial" w:cs="Arial"/>
          <w:sz w:val="20"/>
          <w:szCs w:val="20"/>
        </w:rPr>
        <w:t>......................</w:t>
      </w:r>
    </w:p>
    <w:p w14:paraId="58A714A0" w14:textId="77777777" w:rsidR="00F32C81" w:rsidRPr="00527E5B" w:rsidRDefault="00F32C81" w:rsidP="00F32C81">
      <w:pPr>
        <w:pStyle w:val="PargrafodaLista"/>
        <w:rPr>
          <w:rFonts w:ascii="Arial" w:eastAsia="Arial" w:hAnsi="Arial" w:cs="Arial"/>
          <w:sz w:val="20"/>
          <w:szCs w:val="20"/>
        </w:rPr>
      </w:pPr>
    </w:p>
    <w:p w14:paraId="3BA80CB6" w14:textId="77777777" w:rsidR="00F32C81" w:rsidRPr="00527E5B" w:rsidRDefault="00DC41DD" w:rsidP="00F32C81">
      <w:pPr>
        <w:pStyle w:val="PargrafodaLista"/>
        <w:numPr>
          <w:ilvl w:val="0"/>
          <w:numId w:val="23"/>
        </w:numPr>
        <w:suppressAutoHyphens/>
        <w:spacing w:before="120" w:afterLines="120" w:after="288" w:line="276" w:lineRule="auto"/>
        <w:ind w:left="993" w:hanging="284"/>
        <w:jc w:val="both"/>
        <w:rPr>
          <w:rFonts w:ascii="Arial" w:eastAsia="Arial" w:hAnsi="Arial" w:cs="Arial"/>
          <w:sz w:val="20"/>
          <w:szCs w:val="20"/>
        </w:rPr>
      </w:pPr>
      <w:r w:rsidRPr="00527E5B">
        <w:rPr>
          <w:rFonts w:ascii="Arial" w:eastAsia="Arial" w:hAnsi="Arial" w:cs="Arial"/>
          <w:sz w:val="20"/>
          <w:szCs w:val="20"/>
        </w:rPr>
        <w:t xml:space="preserve">Elemento de Despesa: </w:t>
      </w:r>
      <w:r w:rsidR="007D372B" w:rsidRPr="00527E5B">
        <w:rPr>
          <w:rFonts w:ascii="Arial" w:eastAsia="Arial" w:hAnsi="Arial" w:cs="Arial"/>
          <w:sz w:val="20"/>
          <w:szCs w:val="20"/>
        </w:rPr>
        <w:t>.......................</w:t>
      </w:r>
    </w:p>
    <w:p w14:paraId="47A54944" w14:textId="77777777" w:rsidR="00F32C81" w:rsidRPr="00527E5B" w:rsidRDefault="00F32C81" w:rsidP="00F32C81">
      <w:pPr>
        <w:pStyle w:val="PargrafodaLista"/>
        <w:rPr>
          <w:rFonts w:ascii="Arial" w:eastAsia="Arial" w:hAnsi="Arial" w:cs="Arial"/>
          <w:sz w:val="20"/>
          <w:szCs w:val="20"/>
        </w:rPr>
      </w:pPr>
    </w:p>
    <w:p w14:paraId="777FCDB5" w14:textId="77777777" w:rsidR="00F32C81" w:rsidRPr="00527E5B" w:rsidRDefault="00DC41DD" w:rsidP="00F32C81">
      <w:pPr>
        <w:pStyle w:val="PargrafodaLista"/>
        <w:numPr>
          <w:ilvl w:val="0"/>
          <w:numId w:val="23"/>
        </w:numPr>
        <w:suppressAutoHyphens/>
        <w:spacing w:before="120" w:afterLines="120" w:after="288" w:line="276" w:lineRule="auto"/>
        <w:ind w:left="993" w:hanging="284"/>
        <w:jc w:val="both"/>
        <w:rPr>
          <w:rFonts w:ascii="Arial" w:eastAsia="Arial" w:hAnsi="Arial" w:cs="Arial"/>
          <w:sz w:val="20"/>
          <w:szCs w:val="20"/>
        </w:rPr>
      </w:pPr>
      <w:r w:rsidRPr="00527E5B">
        <w:rPr>
          <w:rFonts w:ascii="Arial" w:eastAsia="Arial" w:hAnsi="Arial" w:cs="Arial"/>
          <w:sz w:val="20"/>
          <w:szCs w:val="20"/>
        </w:rPr>
        <w:t xml:space="preserve">Plano Interno: </w:t>
      </w:r>
      <w:r w:rsidR="007D372B" w:rsidRPr="00527E5B">
        <w:rPr>
          <w:rFonts w:ascii="Arial" w:eastAsia="Arial" w:hAnsi="Arial" w:cs="Arial"/>
          <w:sz w:val="20"/>
          <w:szCs w:val="20"/>
        </w:rPr>
        <w:t>......................................</w:t>
      </w:r>
    </w:p>
    <w:p w14:paraId="0AFC2431" w14:textId="77777777" w:rsidR="00F32C81" w:rsidRPr="00527E5B" w:rsidRDefault="00F32C81" w:rsidP="00F32C81">
      <w:pPr>
        <w:pStyle w:val="PargrafodaLista"/>
        <w:rPr>
          <w:rFonts w:ascii="Arial" w:eastAsia="Arial" w:hAnsi="Arial" w:cs="Arial"/>
          <w:sz w:val="20"/>
          <w:szCs w:val="20"/>
        </w:rPr>
      </w:pPr>
    </w:p>
    <w:p w14:paraId="37688D10" w14:textId="7D03846C" w:rsidR="00DC41DD" w:rsidRPr="00527E5B" w:rsidRDefault="00DC41DD" w:rsidP="00F32C81">
      <w:pPr>
        <w:pStyle w:val="PargrafodaLista"/>
        <w:numPr>
          <w:ilvl w:val="0"/>
          <w:numId w:val="23"/>
        </w:numPr>
        <w:suppressAutoHyphens/>
        <w:spacing w:before="120" w:afterLines="120" w:after="288" w:line="276" w:lineRule="auto"/>
        <w:ind w:left="993" w:hanging="284"/>
        <w:jc w:val="both"/>
        <w:rPr>
          <w:rFonts w:ascii="Arial" w:eastAsia="Arial" w:hAnsi="Arial" w:cs="Arial"/>
          <w:sz w:val="20"/>
          <w:szCs w:val="20"/>
        </w:rPr>
      </w:pPr>
      <w:r w:rsidRPr="00527E5B">
        <w:rPr>
          <w:rFonts w:ascii="Arial" w:eastAsia="Arial" w:hAnsi="Arial" w:cs="Arial"/>
          <w:sz w:val="20"/>
          <w:szCs w:val="20"/>
        </w:rPr>
        <w:t>Nota de Empenho</w:t>
      </w:r>
      <w:r w:rsidR="00D065C2" w:rsidRPr="00527E5B">
        <w:rPr>
          <w:rFonts w:ascii="Arial" w:eastAsia="Arial" w:hAnsi="Arial" w:cs="Arial"/>
          <w:sz w:val="20"/>
          <w:szCs w:val="20"/>
        </w:rPr>
        <w:t>:</w:t>
      </w:r>
      <w:r w:rsidR="007D372B" w:rsidRPr="00527E5B">
        <w:rPr>
          <w:rFonts w:ascii="Arial" w:eastAsia="Arial" w:hAnsi="Arial" w:cs="Arial"/>
          <w:sz w:val="20"/>
          <w:szCs w:val="20"/>
        </w:rPr>
        <w:t>...............................</w:t>
      </w:r>
    </w:p>
    <w:p w14:paraId="44620F15" w14:textId="77777777" w:rsidR="00F64B34" w:rsidRPr="00F64B34" w:rsidRDefault="00F64B34" w:rsidP="00F64B34">
      <w:pPr>
        <w:pStyle w:val="PargrafodaLista"/>
        <w:rPr>
          <w:rFonts w:ascii="Arial" w:eastAsia="Arial" w:hAnsi="Arial" w:cs="Arial"/>
          <w:sz w:val="20"/>
          <w:szCs w:val="20"/>
        </w:rPr>
      </w:pPr>
    </w:p>
    <w:p w14:paraId="55F5DBA2" w14:textId="77777777" w:rsidR="00295E35" w:rsidRPr="00295E35" w:rsidRDefault="00295E35" w:rsidP="0003112D">
      <w:pPr>
        <w:pStyle w:val="Nivel01"/>
        <w:numPr>
          <w:ilvl w:val="0"/>
          <w:numId w:val="0"/>
        </w:numPr>
        <w:spacing w:before="120" w:afterLines="120" w:after="288" w:line="312" w:lineRule="auto"/>
        <w:rPr>
          <w:color w:val="FFFFFF" w:themeColor="background1"/>
        </w:rPr>
      </w:pPr>
    </w:p>
    <w:p w14:paraId="7FFD19FD" w14:textId="4AB3AD79" w:rsidR="00DC41DD" w:rsidRPr="00527E5B" w:rsidRDefault="00DC41DD" w:rsidP="008F6F46">
      <w:pPr>
        <w:pStyle w:val="Nivel01"/>
        <w:numPr>
          <w:ilvl w:val="0"/>
          <w:numId w:val="0"/>
        </w:numPr>
        <w:tabs>
          <w:tab w:val="clear" w:pos="567"/>
          <w:tab w:val="left" w:pos="142"/>
        </w:tabs>
        <w:spacing w:before="120" w:afterLines="120" w:after="288" w:line="312" w:lineRule="auto"/>
        <w:ind w:left="-284" w:firstLine="426"/>
        <w:jc w:val="left"/>
        <w:rPr>
          <w:color w:val="FFFFFF" w:themeColor="background1"/>
        </w:rPr>
      </w:pPr>
      <w:r w:rsidRPr="00527E5B">
        <w:t xml:space="preserve">CLÁUSULA DÉCIMA </w:t>
      </w:r>
      <w:r w:rsidR="0003112D" w:rsidRPr="00527E5B">
        <w:t>QUINTA</w:t>
      </w:r>
      <w:r w:rsidRPr="00527E5B">
        <w:t xml:space="preserve"> – DOS CASOS OMISSOS (</w:t>
      </w:r>
      <w:hyperlink r:id="rId56" w:anchor="art92" w:history="1">
        <w:r w:rsidRPr="00527E5B">
          <w:rPr>
            <w:rStyle w:val="Hyperlink"/>
          </w:rPr>
          <w:t>art. 92, III</w:t>
        </w:r>
      </w:hyperlink>
      <w:r w:rsidRPr="00527E5B">
        <w:t>)</w:t>
      </w:r>
    </w:p>
    <w:p w14:paraId="2BDB01E3" w14:textId="2CEB8E96" w:rsidR="00DC41DD" w:rsidRDefault="0003112D" w:rsidP="0003112D">
      <w:pPr>
        <w:pStyle w:val="Nivel2"/>
        <w:numPr>
          <w:ilvl w:val="0"/>
          <w:numId w:val="0"/>
        </w:numPr>
        <w:spacing w:afterLines="120" w:after="288" w:line="312" w:lineRule="auto"/>
        <w:ind w:left="709" w:hanging="567"/>
      </w:pPr>
      <w:r>
        <w:t xml:space="preserve">15.1. </w:t>
      </w:r>
      <w:r w:rsidR="00DC41DD" w:rsidRPr="004827F2">
        <w:t xml:space="preserve">Os casos omissos serão decididos pelo contratante, segundo as disposições contidas na Lei </w:t>
      </w:r>
      <w:hyperlink r:id="rId57" w:history="1">
        <w:r w:rsidR="00DC41DD" w:rsidRPr="004827F2">
          <w:rPr>
            <w:rStyle w:val="Hyperlink"/>
          </w:rPr>
          <w:t>nº 14.133, de 2021</w:t>
        </w:r>
      </w:hyperlink>
      <w:r w:rsidR="00DC41DD" w:rsidRPr="004827F2">
        <w:t xml:space="preserve">, e demais normas federais aplicáveis e, subsidiariamente, segundo as disposições contidas na </w:t>
      </w:r>
      <w:hyperlink r:id="rId58" w:history="1">
        <w:r w:rsidR="00DC41DD" w:rsidRPr="004827F2">
          <w:rPr>
            <w:rStyle w:val="Hyperlink"/>
          </w:rPr>
          <w:t>Lei nº 8.078, de 1990 – Código de Defesa do Consumidor</w:t>
        </w:r>
      </w:hyperlink>
      <w:r w:rsidR="00DC41DD" w:rsidRPr="004827F2">
        <w:t xml:space="preserve"> – e normas e princípios gerais dos contratos.</w:t>
      </w:r>
    </w:p>
    <w:p w14:paraId="6FA361EF" w14:textId="3AF4ABA1" w:rsidR="00295E35" w:rsidRPr="00B040E2" w:rsidRDefault="00387DC7" w:rsidP="00295E35">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Calibri" w:hAnsi="Arial" w:cs="Arial"/>
          <w:iCs/>
          <w:color w:val="000000"/>
          <w:sz w:val="18"/>
          <w:szCs w:val="18"/>
          <w:lang w:eastAsia="zh-CN"/>
        </w:rPr>
      </w:pPr>
      <w:r w:rsidRPr="00387DC7">
        <w:rPr>
          <w:rFonts w:ascii="Arial" w:eastAsia="Times New Roman" w:hAnsi="Arial" w:cs="Arial"/>
          <w:b/>
          <w:i/>
          <w:iCs/>
          <w:sz w:val="18"/>
          <w:szCs w:val="18"/>
          <w:lang w:eastAsia="zh-CN"/>
        </w:rPr>
        <w:t>Nota explicativa do modelo de minuta de Termo de Contrato disponibilizado pela AGU para contratação de serviços sem dedicação exclusiva de mão de obra:</w:t>
      </w:r>
    </w:p>
    <w:p w14:paraId="25D694AF" w14:textId="77777777" w:rsidR="001D1F1D" w:rsidRPr="002F5ED8"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2F5ED8">
        <w:rPr>
          <w:rFonts w:ascii="Arial" w:eastAsia="Calibri" w:hAnsi="Arial" w:cs="Arial"/>
          <w:b/>
          <w:bCs/>
          <w:i/>
          <w:iCs/>
          <w:sz w:val="18"/>
          <w:szCs w:val="18"/>
          <w:lang w:eastAsia="en-US"/>
        </w:rPr>
        <w:t>Nota explicativa:</w:t>
      </w:r>
      <w:r w:rsidRPr="002F5ED8">
        <w:rPr>
          <w:rFonts w:ascii="Arial" w:eastAsia="Calibri" w:hAnsi="Arial" w:cs="Arial"/>
          <w:i/>
          <w:iCs/>
          <w:sz w:val="18"/>
          <w:szCs w:val="18"/>
          <w:lang w:eastAsia="en-US"/>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3412B58C" w14:textId="77777777" w:rsidR="001D1F1D" w:rsidRPr="002F5ED8"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2F5ED8">
        <w:rPr>
          <w:rFonts w:ascii="Arial" w:eastAsia="Calibri" w:hAnsi="Arial" w:cs="Arial"/>
          <w:i/>
          <w:iCs/>
          <w:sz w:val="18"/>
          <w:szCs w:val="18"/>
          <w:lang w:eastAsia="en-US"/>
        </w:rPr>
        <w:t xml:space="preserve">(cf. Boletim de Jurisprudência n.º 244, sessões 6 e 7 de novembro de 2018). Consta do referido Acórdão, nesse sentido, que: </w:t>
      </w:r>
    </w:p>
    <w:p w14:paraId="3F938057" w14:textId="376BFA86" w:rsidR="001D1F1D" w:rsidRPr="001D1F1D" w:rsidRDefault="001D1F1D" w:rsidP="00295E35">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2F5ED8">
        <w:rPr>
          <w:rFonts w:ascii="Arial" w:eastAsia="Calibri" w:hAnsi="Arial" w:cs="Arial"/>
          <w:i/>
          <w:iCs/>
          <w:sz w:val="18"/>
          <w:szCs w:val="18"/>
          <w:lang w:eastAsia="en-US"/>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r w:rsidRPr="002F5ED8">
        <w:rPr>
          <w:rFonts w:ascii="Arial" w:eastAsia="Calibri" w:hAnsi="Arial" w:cs="Arial"/>
          <w:i/>
          <w:iCs/>
          <w:sz w:val="18"/>
          <w:szCs w:val="18"/>
          <w:lang w:eastAsia="en-US"/>
        </w:rPr>
        <w:lastRenderedPageBreak/>
        <w:t>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p w14:paraId="537A81F8" w14:textId="77777777" w:rsidR="00295E35" w:rsidRPr="004827F2" w:rsidRDefault="00295E35" w:rsidP="00295E35">
      <w:pPr>
        <w:pStyle w:val="Nivel2"/>
        <w:numPr>
          <w:ilvl w:val="0"/>
          <w:numId w:val="0"/>
        </w:numPr>
        <w:spacing w:afterLines="120" w:after="288" w:line="312" w:lineRule="auto"/>
        <w:ind w:left="567"/>
      </w:pPr>
    </w:p>
    <w:p w14:paraId="63B176AB" w14:textId="7FFE3969" w:rsidR="00DC41DD" w:rsidRPr="00527E5B" w:rsidRDefault="00DC41DD" w:rsidP="00A402BE">
      <w:pPr>
        <w:pStyle w:val="Nivel01"/>
        <w:numPr>
          <w:ilvl w:val="0"/>
          <w:numId w:val="0"/>
        </w:numPr>
        <w:spacing w:before="120" w:afterLines="120" w:after="288" w:line="312" w:lineRule="auto"/>
        <w:ind w:left="-426" w:firstLine="568"/>
        <w:rPr>
          <w:color w:val="FFFFFF" w:themeColor="background1"/>
        </w:rPr>
      </w:pPr>
      <w:r w:rsidRPr="00527E5B">
        <w:t xml:space="preserve">CLÁUSULA DÉCIMA </w:t>
      </w:r>
      <w:r w:rsidR="0003112D" w:rsidRPr="00527E5B">
        <w:t>SEXTA</w:t>
      </w:r>
      <w:r w:rsidRPr="00527E5B">
        <w:t xml:space="preserve"> – ALTERAÇÕES</w:t>
      </w:r>
    </w:p>
    <w:p w14:paraId="2A226107" w14:textId="22B6E4DD" w:rsidR="00DC41DD" w:rsidRPr="004827F2" w:rsidRDefault="00DC41DD" w:rsidP="00A402BE">
      <w:pPr>
        <w:pStyle w:val="Nivel2"/>
        <w:numPr>
          <w:ilvl w:val="1"/>
          <w:numId w:val="21"/>
        </w:numPr>
        <w:spacing w:afterLines="120" w:after="288" w:line="312" w:lineRule="auto"/>
        <w:ind w:left="709" w:hanging="567"/>
      </w:pPr>
      <w:r w:rsidRPr="004827F2">
        <w:t xml:space="preserve">Eventuais alterações contratuais reger-se-ão pela disciplina dos </w:t>
      </w:r>
      <w:hyperlink r:id="rId59" w:anchor="art124" w:history="1">
        <w:r w:rsidRPr="004827F2">
          <w:rPr>
            <w:rStyle w:val="Hyperlink"/>
          </w:rPr>
          <w:t>arts</w:t>
        </w:r>
        <w:r w:rsidR="00FC0BCA" w:rsidRPr="004827F2">
          <w:rPr>
            <w:rStyle w:val="Hyperlink"/>
          </w:rPr>
          <w:t>.</w:t>
        </w:r>
        <w:r w:rsidRPr="004827F2">
          <w:rPr>
            <w:rStyle w:val="Hyperlink"/>
          </w:rPr>
          <w:t xml:space="preserve"> 124 e seguintes da Lei nº 14.133, de 2021</w:t>
        </w:r>
      </w:hyperlink>
      <w:r w:rsidRPr="004827F2">
        <w:t>.</w:t>
      </w:r>
    </w:p>
    <w:p w14:paraId="4EC36938" w14:textId="77777777" w:rsidR="00310CA3" w:rsidRDefault="00DC41DD" w:rsidP="00A402BE">
      <w:pPr>
        <w:pStyle w:val="Nivel2"/>
        <w:numPr>
          <w:ilvl w:val="1"/>
          <w:numId w:val="21"/>
        </w:numPr>
        <w:spacing w:afterLines="120" w:after="288" w:line="312" w:lineRule="auto"/>
        <w:ind w:left="709" w:hanging="567"/>
      </w:pPr>
      <w:r w:rsidRPr="004827F2">
        <w:t>O contratado é obrigado a aceitar, nas mesmas condições contratuais, os acréscimos ou supressões que se fizerem necessários, até o limite de 25% (vinte e cinco por cento) do valor inicial atualizado do contrato.</w:t>
      </w:r>
    </w:p>
    <w:p w14:paraId="14E26B5B" w14:textId="23F887A8" w:rsidR="00310CA3" w:rsidRPr="004827F2" w:rsidRDefault="00310CA3" w:rsidP="00C401BC">
      <w:pPr>
        <w:pStyle w:val="Nivel2"/>
        <w:numPr>
          <w:ilvl w:val="1"/>
          <w:numId w:val="21"/>
        </w:numPr>
        <w:spacing w:afterLines="120" w:after="288" w:line="312" w:lineRule="auto"/>
        <w:ind w:left="709" w:hanging="567"/>
      </w:pPr>
      <w:r w:rsidRPr="00310CA3">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8E47CB" w14:textId="04D6C829" w:rsidR="00DC41DD" w:rsidRDefault="00DC41DD" w:rsidP="00C401BC">
      <w:pPr>
        <w:pStyle w:val="Nivel2"/>
        <w:numPr>
          <w:ilvl w:val="1"/>
          <w:numId w:val="21"/>
        </w:numPr>
        <w:spacing w:afterLines="120" w:after="288" w:line="312" w:lineRule="auto"/>
        <w:ind w:left="709" w:hanging="567"/>
      </w:pPr>
      <w:r w:rsidRPr="004827F2">
        <w:t xml:space="preserve">Registros que não caracterizam alteração do contrato podem ser realizados por simples apostila, dispensada a celebração de termo aditivo, na forma do </w:t>
      </w:r>
      <w:hyperlink r:id="rId60" w:anchor="art136" w:history="1">
        <w:r w:rsidRPr="004827F2">
          <w:rPr>
            <w:rStyle w:val="Hyperlink"/>
          </w:rPr>
          <w:t>art. 136 da Lei nº 14.133, de 2021</w:t>
        </w:r>
      </w:hyperlink>
      <w:r w:rsidRPr="004827F2">
        <w:t>.</w:t>
      </w:r>
    </w:p>
    <w:p w14:paraId="4476A505" w14:textId="77777777" w:rsidR="001D1F1D" w:rsidRPr="004827F2" w:rsidRDefault="001D1F1D" w:rsidP="001D1F1D">
      <w:pPr>
        <w:pStyle w:val="Nivel2"/>
        <w:numPr>
          <w:ilvl w:val="0"/>
          <w:numId w:val="0"/>
        </w:numPr>
        <w:spacing w:afterLines="120" w:after="288" w:line="312" w:lineRule="auto"/>
        <w:ind w:left="1134"/>
      </w:pPr>
    </w:p>
    <w:p w14:paraId="14650BF1" w14:textId="7DC089B1" w:rsidR="00DC41DD" w:rsidRPr="00527E5B" w:rsidRDefault="00DC41DD" w:rsidP="00A402BE">
      <w:pPr>
        <w:pStyle w:val="Nivel01"/>
        <w:numPr>
          <w:ilvl w:val="0"/>
          <w:numId w:val="0"/>
        </w:numPr>
        <w:spacing w:before="120" w:afterLines="120" w:after="288" w:line="312" w:lineRule="auto"/>
        <w:ind w:left="-426" w:firstLine="568"/>
        <w:rPr>
          <w:color w:val="FFFFFF" w:themeColor="background1"/>
        </w:rPr>
      </w:pPr>
      <w:r w:rsidRPr="00527E5B">
        <w:t>CLÁUSULA DÉCIMA S</w:t>
      </w:r>
      <w:r w:rsidR="0003112D" w:rsidRPr="00527E5B">
        <w:t>ÉTIMA</w:t>
      </w:r>
      <w:r w:rsidRPr="00527E5B">
        <w:t>– PUBLICAÇÃO</w:t>
      </w:r>
    </w:p>
    <w:p w14:paraId="0387E430" w14:textId="1458F503" w:rsidR="00DC41DD" w:rsidRDefault="0003112D" w:rsidP="00A402BE">
      <w:pPr>
        <w:pStyle w:val="Nivel2"/>
        <w:numPr>
          <w:ilvl w:val="0"/>
          <w:numId w:val="0"/>
        </w:numPr>
        <w:spacing w:afterLines="120" w:after="288" w:line="312" w:lineRule="auto"/>
        <w:ind w:left="709" w:hanging="567"/>
      </w:pPr>
      <w:r>
        <w:t xml:space="preserve">17.1. </w:t>
      </w:r>
      <w:r w:rsidR="00DC41DD" w:rsidRPr="004827F2">
        <w:t xml:space="preserve">Incumbirá ao contratante divulgar o presente instrumento no Portal Nacional de Contratações Públicas (PNCP), na forma prevista no </w:t>
      </w:r>
      <w:hyperlink r:id="rId61" w:anchor="art94" w:history="1">
        <w:r w:rsidR="00DC41DD" w:rsidRPr="004827F2">
          <w:rPr>
            <w:rStyle w:val="Hyperlink"/>
          </w:rPr>
          <w:t xml:space="preserve">art. 94 da Lei </w:t>
        </w:r>
        <w:r w:rsidR="00527E5B" w:rsidRPr="00527E5B">
          <w:rPr>
            <w:rStyle w:val="Hyperlink"/>
          </w:rPr>
          <w:t xml:space="preserve">nº </w:t>
        </w:r>
        <w:r w:rsidR="00DC41DD" w:rsidRPr="004827F2">
          <w:rPr>
            <w:rStyle w:val="Hyperlink"/>
          </w:rPr>
          <w:t>14.133, de 2021</w:t>
        </w:r>
      </w:hyperlink>
      <w:r w:rsidR="00DC41DD" w:rsidRPr="004827F2">
        <w:t xml:space="preserve">, bem como no respectivo sítio oficial na Internet, em atenção </w:t>
      </w:r>
      <w:r w:rsidR="00310CA3" w:rsidRPr="00310CA3">
        <w:t xml:space="preserve">ao art. 91, </w:t>
      </w:r>
      <w:r w:rsidR="00310CA3" w:rsidRPr="00310CA3">
        <w:rPr>
          <w:i/>
        </w:rPr>
        <w:t>caput,</w:t>
      </w:r>
      <w:r w:rsidR="00310CA3" w:rsidRPr="00310CA3">
        <w:t xml:space="preserve"> da Lei n.º 14.133, de 2021, e ao </w:t>
      </w:r>
      <w:r w:rsidR="00DC41DD" w:rsidRPr="004827F2">
        <w:t xml:space="preserve"> </w:t>
      </w:r>
      <w:hyperlink r:id="rId62" w:anchor="art8§2" w:history="1">
        <w:r w:rsidR="00DC41DD" w:rsidRPr="004827F2">
          <w:rPr>
            <w:rStyle w:val="Hyperlink"/>
          </w:rPr>
          <w:t xml:space="preserve">art. 8º, §2º, da Lei </w:t>
        </w:r>
        <w:r w:rsidR="00527E5B" w:rsidRPr="00527E5B">
          <w:rPr>
            <w:rStyle w:val="Hyperlink"/>
          </w:rPr>
          <w:t>nº</w:t>
        </w:r>
        <w:r w:rsidR="00DC41DD" w:rsidRPr="004827F2">
          <w:rPr>
            <w:rStyle w:val="Hyperlink"/>
          </w:rPr>
          <w:t xml:space="preserve"> 12.527, de 2011</w:t>
        </w:r>
      </w:hyperlink>
      <w:r w:rsidR="00DC41DD" w:rsidRPr="004827F2">
        <w:t xml:space="preserve">, c/c </w:t>
      </w:r>
      <w:hyperlink r:id="rId63" w:anchor="art7§3" w:history="1">
        <w:r w:rsidR="00DC41DD" w:rsidRPr="004827F2">
          <w:rPr>
            <w:rStyle w:val="Hyperlink"/>
          </w:rPr>
          <w:t xml:space="preserve">art. 7º, §3º, inciso V, do Decreto </w:t>
        </w:r>
        <w:r w:rsidR="006206D5" w:rsidRPr="006206D5">
          <w:rPr>
            <w:rStyle w:val="Hyperlink"/>
          </w:rPr>
          <w:t xml:space="preserve">nº </w:t>
        </w:r>
        <w:r w:rsidR="00DC41DD" w:rsidRPr="004827F2">
          <w:rPr>
            <w:rStyle w:val="Hyperlink"/>
          </w:rPr>
          <w:t>7.724, de 2012</w:t>
        </w:r>
      </w:hyperlink>
      <w:r w:rsidR="00DC41DD" w:rsidRPr="004827F2">
        <w:t>.</w:t>
      </w:r>
    </w:p>
    <w:p w14:paraId="2C00A438" w14:textId="77777777" w:rsidR="00CC1D92" w:rsidRPr="004827F2" w:rsidRDefault="00CC1D92" w:rsidP="00CC1D92">
      <w:pPr>
        <w:pStyle w:val="Nivel2"/>
        <w:numPr>
          <w:ilvl w:val="0"/>
          <w:numId w:val="0"/>
        </w:numPr>
        <w:spacing w:afterLines="120" w:after="288" w:line="312" w:lineRule="auto"/>
        <w:ind w:left="1134"/>
      </w:pPr>
    </w:p>
    <w:p w14:paraId="0F49AB6E" w14:textId="43CEC96A" w:rsidR="00DC41DD" w:rsidRPr="00527E5B" w:rsidRDefault="00DC41DD" w:rsidP="00A402BE">
      <w:pPr>
        <w:pStyle w:val="Nivel01"/>
        <w:numPr>
          <w:ilvl w:val="0"/>
          <w:numId w:val="21"/>
        </w:numPr>
        <w:tabs>
          <w:tab w:val="left" w:pos="284"/>
        </w:tabs>
        <w:spacing w:before="120" w:afterLines="120" w:after="288" w:line="312" w:lineRule="auto"/>
        <w:ind w:left="142" w:hanging="284"/>
        <w:rPr>
          <w:color w:val="FFFFFF" w:themeColor="background1"/>
        </w:rPr>
      </w:pPr>
      <w:r w:rsidRPr="00527E5B">
        <w:t xml:space="preserve">CLÁUSULA DÉCIMA </w:t>
      </w:r>
      <w:r w:rsidR="0003112D" w:rsidRPr="00527E5B">
        <w:t xml:space="preserve">OITAVA </w:t>
      </w:r>
      <w:r w:rsidRPr="00527E5B">
        <w:t>– FORO (</w:t>
      </w:r>
      <w:hyperlink r:id="rId64" w:anchor="art92§1" w:history="1">
        <w:r w:rsidRPr="00527E5B">
          <w:rPr>
            <w:rStyle w:val="Hyperlink"/>
          </w:rPr>
          <w:t>art. 92, §1º</w:t>
        </w:r>
      </w:hyperlink>
      <w:r w:rsidRPr="00527E5B">
        <w:t>)</w:t>
      </w:r>
    </w:p>
    <w:p w14:paraId="184251F6" w14:textId="016946D1" w:rsidR="00DC41DD" w:rsidRPr="004827F2" w:rsidRDefault="00DC41DD" w:rsidP="00A402BE">
      <w:pPr>
        <w:pStyle w:val="Nivel2"/>
        <w:numPr>
          <w:ilvl w:val="1"/>
          <w:numId w:val="22"/>
        </w:numPr>
        <w:spacing w:afterLines="120" w:after="288" w:line="312" w:lineRule="auto"/>
        <w:ind w:left="709" w:hanging="567"/>
      </w:pPr>
      <w:r w:rsidRPr="00F64B34">
        <w:rPr>
          <w:color w:val="auto"/>
          <w:lang w:eastAsia="en-US"/>
        </w:rPr>
        <w:t xml:space="preserve">Fica eleito o Foro da </w:t>
      </w:r>
      <w:r w:rsidR="00CC10AC" w:rsidRPr="00F64B34">
        <w:rPr>
          <w:rFonts w:eastAsia="MS Mincho"/>
          <w:lang w:eastAsia="zh-CN"/>
        </w:rPr>
        <w:t>Seção Judiciária do Rio de Janeiro - Justiça Federal</w:t>
      </w:r>
      <w:r w:rsidR="008122CD" w:rsidRPr="00F64B34">
        <w:t>,</w:t>
      </w:r>
      <w:r w:rsidR="008122CD">
        <w:t xml:space="preserve"> </w:t>
      </w:r>
      <w:r w:rsidRPr="004827F2">
        <w:t xml:space="preserve">para dirimir os litígios que decorrerem da execução deste Termo de Contrato que não puderem ser compostos pela conciliação, conforme </w:t>
      </w:r>
      <w:hyperlink r:id="rId65" w:anchor="art92§1" w:history="1">
        <w:r w:rsidRPr="004827F2">
          <w:rPr>
            <w:rStyle w:val="Hyperlink"/>
          </w:rPr>
          <w:t>art. 92, §1º, da Lei nº 14.133/21</w:t>
        </w:r>
      </w:hyperlink>
      <w:r w:rsidRPr="004827F2">
        <w:t>.</w:t>
      </w:r>
    </w:p>
    <w:p w14:paraId="263333F0" w14:textId="77777777" w:rsidR="007D372B" w:rsidRDefault="007D372B" w:rsidP="007D372B">
      <w:pPr>
        <w:pStyle w:val="Nivel2"/>
        <w:numPr>
          <w:ilvl w:val="0"/>
          <w:numId w:val="0"/>
        </w:numPr>
        <w:spacing w:afterLines="120" w:after="288" w:line="312" w:lineRule="auto"/>
        <w:rPr>
          <w:i/>
          <w:iCs/>
          <w:color w:val="auto"/>
        </w:rPr>
      </w:pPr>
    </w:p>
    <w:p w14:paraId="2C6C3522" w14:textId="4E3F2FF8" w:rsidR="00D473FE" w:rsidRPr="00D473FE" w:rsidRDefault="007D372B" w:rsidP="00D473FE">
      <w:pPr>
        <w:pStyle w:val="Nivel2"/>
        <w:numPr>
          <w:ilvl w:val="0"/>
          <w:numId w:val="0"/>
        </w:numPr>
        <w:spacing w:afterLines="120" w:after="288" w:line="312" w:lineRule="auto"/>
        <w:jc w:val="left"/>
        <w:rPr>
          <w:i/>
          <w:iCs/>
          <w:color w:val="auto"/>
        </w:rPr>
      </w:pPr>
      <w:r>
        <w:rPr>
          <w:i/>
          <w:iCs/>
          <w:color w:val="auto"/>
        </w:rPr>
        <w:t xml:space="preserve">    </w:t>
      </w:r>
      <w:r w:rsidRPr="007D372B">
        <w:rPr>
          <w:i/>
          <w:iCs/>
          <w:color w:val="auto"/>
        </w:rPr>
        <w:t>[Local], [dia] de [mês] de [ano].</w:t>
      </w:r>
    </w:p>
    <w:p w14:paraId="709906FB" w14:textId="77777777" w:rsidR="00563D4A" w:rsidRDefault="00563D4A" w:rsidP="00D01ED2">
      <w:pPr>
        <w:spacing w:before="120" w:afterLines="120" w:after="288" w:line="312" w:lineRule="auto"/>
        <w:ind w:firstLine="567"/>
        <w:jc w:val="center"/>
        <w:rPr>
          <w:rFonts w:ascii="Arial" w:hAnsi="Arial" w:cs="Arial"/>
          <w:bCs/>
          <w:sz w:val="20"/>
          <w:szCs w:val="20"/>
        </w:rPr>
      </w:pPr>
    </w:p>
    <w:p w14:paraId="0F3F1B4C" w14:textId="4E3CC3A4"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r w:rsidR="00425312">
        <w:rPr>
          <w:rFonts w:ascii="Arial" w:hAnsi="Arial" w:cs="Arial"/>
          <w:bCs/>
          <w:sz w:val="20"/>
          <w:szCs w:val="20"/>
        </w:rPr>
        <w:t>_____________</w:t>
      </w:r>
    </w:p>
    <w:p w14:paraId="0306F872" w14:textId="77777777"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6778AAC8" w14:textId="77777777" w:rsidR="001D1F1D" w:rsidRDefault="001D1F1D" w:rsidP="00D01ED2">
      <w:pPr>
        <w:spacing w:before="120" w:afterLines="120" w:after="288" w:line="312" w:lineRule="auto"/>
        <w:ind w:firstLine="567"/>
        <w:jc w:val="center"/>
        <w:rPr>
          <w:rFonts w:ascii="Arial" w:hAnsi="Arial" w:cs="Arial"/>
          <w:sz w:val="20"/>
          <w:szCs w:val="20"/>
        </w:rPr>
      </w:pPr>
    </w:p>
    <w:p w14:paraId="39ADB223" w14:textId="77777777" w:rsidR="00563D4A" w:rsidRDefault="00563D4A" w:rsidP="00D01ED2">
      <w:pPr>
        <w:spacing w:before="120" w:afterLines="120" w:after="288" w:line="312" w:lineRule="auto"/>
        <w:ind w:firstLine="567"/>
        <w:jc w:val="center"/>
        <w:rPr>
          <w:rFonts w:ascii="Arial" w:hAnsi="Arial" w:cs="Arial"/>
          <w:sz w:val="20"/>
          <w:szCs w:val="20"/>
        </w:rPr>
      </w:pPr>
    </w:p>
    <w:p w14:paraId="3D75EBFB" w14:textId="5626475D"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r w:rsidR="00425312">
        <w:rPr>
          <w:rFonts w:ascii="Arial" w:hAnsi="Arial" w:cs="Arial"/>
          <w:sz w:val="20"/>
          <w:szCs w:val="20"/>
        </w:rPr>
        <w:t>_____________</w:t>
      </w:r>
    </w:p>
    <w:p w14:paraId="6FEAC95C"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5797B25E" w14:textId="77777777" w:rsidR="00563D4A" w:rsidRDefault="00563D4A" w:rsidP="00D01ED2">
      <w:pPr>
        <w:spacing w:before="120" w:afterLines="120" w:after="288" w:line="312" w:lineRule="auto"/>
        <w:ind w:firstLine="567"/>
        <w:jc w:val="both"/>
        <w:rPr>
          <w:rFonts w:ascii="Arial" w:hAnsi="Arial" w:cs="Arial"/>
          <w:i/>
          <w:iCs/>
          <w:sz w:val="20"/>
          <w:szCs w:val="20"/>
        </w:rPr>
      </w:pPr>
    </w:p>
    <w:p w14:paraId="1D3BC2B7" w14:textId="77777777" w:rsidR="00DC41DD" w:rsidRPr="00D356C1" w:rsidRDefault="00DC41DD" w:rsidP="00D01ED2">
      <w:pPr>
        <w:spacing w:before="120" w:afterLines="120" w:after="288" w:line="312" w:lineRule="auto"/>
        <w:ind w:firstLine="567"/>
        <w:jc w:val="both"/>
        <w:rPr>
          <w:rFonts w:ascii="Arial" w:hAnsi="Arial" w:cs="Arial"/>
          <w:iCs/>
          <w:sz w:val="20"/>
          <w:szCs w:val="20"/>
        </w:rPr>
      </w:pPr>
      <w:r w:rsidRPr="00D356C1">
        <w:rPr>
          <w:rFonts w:ascii="Arial" w:hAnsi="Arial" w:cs="Arial"/>
          <w:iCs/>
          <w:sz w:val="20"/>
          <w:szCs w:val="20"/>
        </w:rPr>
        <w:t>TESTEMUNHAS:</w:t>
      </w:r>
    </w:p>
    <w:p w14:paraId="18A9965D" w14:textId="100DB175" w:rsidR="00DC41DD" w:rsidRPr="00D356C1" w:rsidRDefault="00DC41DD" w:rsidP="00D01ED2">
      <w:pPr>
        <w:spacing w:before="120" w:afterLines="120" w:after="288" w:line="312" w:lineRule="auto"/>
        <w:ind w:firstLine="567"/>
        <w:rPr>
          <w:rFonts w:ascii="Arial" w:hAnsi="Arial" w:cs="Arial"/>
          <w:iCs/>
          <w:sz w:val="20"/>
          <w:szCs w:val="20"/>
        </w:rPr>
      </w:pPr>
      <w:r w:rsidRPr="00D356C1">
        <w:rPr>
          <w:rFonts w:ascii="Arial" w:hAnsi="Arial" w:cs="Arial"/>
          <w:iCs/>
          <w:sz w:val="20"/>
          <w:szCs w:val="20"/>
        </w:rPr>
        <w:t>1-</w:t>
      </w:r>
      <w:r w:rsidR="008122CD" w:rsidRPr="00D356C1">
        <w:rPr>
          <w:rFonts w:ascii="Arial" w:eastAsia="Times New Roman" w:hAnsi="Arial" w:cs="Arial"/>
          <w:sz w:val="20"/>
          <w:szCs w:val="20"/>
        </w:rPr>
        <w:t>____________________________________</w:t>
      </w:r>
    </w:p>
    <w:p w14:paraId="15241453" w14:textId="270F6AF9" w:rsidR="001D1F1D" w:rsidRPr="00D356C1" w:rsidRDefault="00DC41DD" w:rsidP="001D1F1D">
      <w:pPr>
        <w:spacing w:before="120" w:afterLines="120" w:after="288" w:line="312" w:lineRule="auto"/>
        <w:ind w:firstLine="567"/>
        <w:rPr>
          <w:rFonts w:ascii="Arial" w:hAnsi="Arial" w:cs="Arial"/>
          <w:sz w:val="20"/>
          <w:szCs w:val="20"/>
        </w:rPr>
      </w:pPr>
      <w:r w:rsidRPr="00D356C1">
        <w:rPr>
          <w:rFonts w:ascii="Arial" w:hAnsi="Arial" w:cs="Arial"/>
          <w:iCs/>
          <w:sz w:val="20"/>
          <w:szCs w:val="20"/>
        </w:rPr>
        <w:t xml:space="preserve">2- </w:t>
      </w:r>
      <w:r w:rsidR="008122CD" w:rsidRPr="00D356C1">
        <w:rPr>
          <w:rFonts w:ascii="Arial" w:eastAsia="Times New Roman" w:hAnsi="Arial" w:cs="Arial"/>
          <w:sz w:val="20"/>
          <w:szCs w:val="20"/>
        </w:rPr>
        <w:t>____________________________________</w:t>
      </w:r>
    </w:p>
    <w:p w14:paraId="51ABEB61" w14:textId="77777777" w:rsidR="001D1F1D" w:rsidRDefault="001D1F1D" w:rsidP="001D1F1D">
      <w:pPr>
        <w:rPr>
          <w:rFonts w:ascii="Arial" w:hAnsi="Arial" w:cs="Arial"/>
          <w:sz w:val="20"/>
          <w:szCs w:val="20"/>
        </w:rPr>
      </w:pPr>
      <w:r>
        <w:rPr>
          <w:rFonts w:ascii="Arial" w:hAnsi="Arial" w:cs="Arial"/>
          <w:sz w:val="20"/>
          <w:szCs w:val="20"/>
        </w:rPr>
        <w:tab/>
      </w:r>
    </w:p>
    <w:p w14:paraId="15174D80" w14:textId="39B20FED" w:rsidR="001D1F1D" w:rsidRPr="00387DC7" w:rsidRDefault="00387DC7" w:rsidP="001D1F1D">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18"/>
          <w:szCs w:val="18"/>
          <w:lang w:eastAsia="zh-CN"/>
        </w:rPr>
      </w:pPr>
      <w:r w:rsidRPr="00387DC7">
        <w:rPr>
          <w:rFonts w:ascii="Arial" w:eastAsia="Times New Roman" w:hAnsi="Arial" w:cs="Arial"/>
          <w:b/>
          <w:i/>
          <w:iCs/>
          <w:sz w:val="18"/>
          <w:szCs w:val="18"/>
          <w:lang w:eastAsia="zh-CN"/>
        </w:rPr>
        <w:t>Nota explicativa do modelo de minuta de Termo de Contrato disponibilizado pela AGU para contratação de serviços sem dedicação exclusiva de mão de obra:</w:t>
      </w:r>
    </w:p>
    <w:p w14:paraId="55CCCB84" w14:textId="77777777" w:rsidR="001D1F1D" w:rsidRPr="001D1F1D"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1D1F1D">
        <w:rPr>
          <w:rFonts w:ascii="Arial" w:eastAsia="Calibri" w:hAnsi="Arial" w:cs="Arial"/>
          <w:b/>
          <w:bCs/>
          <w:i/>
          <w:iCs/>
          <w:sz w:val="18"/>
          <w:szCs w:val="18"/>
          <w:lang w:eastAsia="en-US"/>
        </w:rPr>
        <w:t>Nota Explicativa:</w:t>
      </w:r>
      <w:r w:rsidRPr="001D1F1D">
        <w:rPr>
          <w:rFonts w:ascii="Arial" w:eastAsia="Calibri" w:hAnsi="Arial" w:cs="Arial"/>
          <w:i/>
          <w:iCs/>
          <w:sz w:val="18"/>
          <w:szCs w:val="18"/>
          <w:lang w:eastAsia="en-US"/>
        </w:rPr>
        <w:t xml:space="preserve"> É recomendável que, além da assinatura do responsável legal do CONTRATANTE e do CONTRATADO, conste a de duas testemunhas para atender o disposto no art. 784, III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3A04EC6F" w14:textId="2CA86BCF" w:rsidR="001D1F1D" w:rsidRPr="002F5ED8"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1D1F1D">
        <w:rPr>
          <w:rFonts w:ascii="Arial" w:eastAsia="Calibri" w:hAnsi="Arial" w:cs="Arial"/>
          <w:i/>
          <w:iCs/>
          <w:sz w:val="18"/>
          <w:szCs w:val="18"/>
          <w:lang w:eastAsia="en-US"/>
        </w:rPr>
        <w:t>Vide: Nota n. 00013/2021/DECOR/CGU/AGU e respectivos Despachos de Aprovação - NUP 23282.002192/2019-93.</w:t>
      </w:r>
    </w:p>
    <w:p w14:paraId="0F7877E8" w14:textId="1B9CA7AC" w:rsidR="00DC41DD" w:rsidRPr="001D1F1D" w:rsidRDefault="00DC41DD" w:rsidP="001D1F1D">
      <w:pPr>
        <w:tabs>
          <w:tab w:val="left" w:pos="1974"/>
        </w:tabs>
        <w:rPr>
          <w:rFonts w:ascii="Arial" w:hAnsi="Arial" w:cs="Arial"/>
          <w:sz w:val="20"/>
          <w:szCs w:val="20"/>
        </w:rPr>
      </w:pPr>
    </w:p>
    <w:sectPr w:rsidR="00DC41DD" w:rsidRPr="001D1F1D" w:rsidSect="00DC3052">
      <w:headerReference w:type="default" r:id="rId66"/>
      <w:footerReference w:type="default" r:id="rId67"/>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3581E" w14:textId="77777777" w:rsidR="00EC1A95" w:rsidRDefault="00EC1A95">
      <w:r>
        <w:separator/>
      </w:r>
    </w:p>
  </w:endnote>
  <w:endnote w:type="continuationSeparator" w:id="0">
    <w:p w14:paraId="2937F3F6" w14:textId="77777777" w:rsidR="00EC1A95" w:rsidRDefault="00EC1A95">
      <w:r>
        <w:continuationSeparator/>
      </w:r>
    </w:p>
  </w:endnote>
  <w:endnote w:type="continuationNotice" w:id="1">
    <w:p w14:paraId="54BD1345" w14:textId="77777777" w:rsidR="00EC1A95" w:rsidRDefault="00EC1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111550"/>
      <w:docPartObj>
        <w:docPartGallery w:val="Page Numbers (Bottom of Page)"/>
        <w:docPartUnique/>
      </w:docPartObj>
    </w:sdtPr>
    <w:sdtEndPr>
      <w:rPr>
        <w:rFonts w:ascii="Arial" w:hAnsi="Arial" w:cs="Arial"/>
        <w:sz w:val="14"/>
        <w:szCs w:val="14"/>
      </w:rPr>
    </w:sdtEndPr>
    <w:sdtContent>
      <w:p w14:paraId="478DE384" w14:textId="77777777" w:rsidR="00EC1A95" w:rsidRPr="007B5385" w:rsidRDefault="00EC1A95" w:rsidP="00D473FE">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295E1F2A" w14:textId="77777777" w:rsidR="00EC1A95" w:rsidRPr="00821C09" w:rsidRDefault="00EC1A95" w:rsidP="00D473FE">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580537">
          <w:rPr>
            <w:rFonts w:ascii="Arial" w:hAnsi="Arial" w:cs="Arial"/>
            <w:noProof/>
            <w:color w:val="595959" w:themeColor="text1" w:themeTint="A6"/>
            <w:sz w:val="18"/>
            <w:szCs w:val="18"/>
          </w:rPr>
          <w:t>1</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580537">
          <w:rPr>
            <w:rFonts w:ascii="Arial" w:hAnsi="Arial" w:cs="Arial"/>
            <w:noProof/>
            <w:color w:val="595959" w:themeColor="text1" w:themeTint="A6"/>
            <w:sz w:val="18"/>
            <w:szCs w:val="18"/>
          </w:rPr>
          <w:t>22</w:t>
        </w:r>
        <w:r w:rsidRPr="00821C09">
          <w:rPr>
            <w:rFonts w:ascii="Arial" w:hAnsi="Arial" w:cs="Arial"/>
            <w:color w:val="595959" w:themeColor="text1" w:themeTint="A6"/>
            <w:sz w:val="18"/>
            <w:szCs w:val="18"/>
          </w:rPr>
          <w:fldChar w:fldCharType="end"/>
        </w:r>
      </w:p>
      <w:p w14:paraId="2FC91E54" w14:textId="77777777" w:rsidR="00EC1A95" w:rsidRDefault="00580537" w:rsidP="00387DC7">
        <w:pPr>
          <w:pStyle w:val="Rodap"/>
          <w:rPr>
            <w:rFonts w:ascii="Arial" w:hAnsi="Arial" w:cs="Arial"/>
            <w:sz w:val="14"/>
            <w:szCs w:val="14"/>
          </w:rPr>
        </w:pPr>
      </w:p>
    </w:sdtContent>
  </w:sdt>
  <w:p w14:paraId="1AB4D896" w14:textId="09F8FB30" w:rsidR="00EC1A95" w:rsidRPr="0097012A" w:rsidRDefault="00EC1A95" w:rsidP="00387DC7">
    <w:pPr>
      <w:pStyle w:val="Rodap"/>
      <w:rPr>
        <w:rFonts w:ascii="Arial" w:hAnsi="Arial" w:cs="Arial"/>
        <w:sz w:val="14"/>
        <w:szCs w:val="14"/>
      </w:rPr>
    </w:pPr>
    <w:r w:rsidRPr="00387DC7">
      <w:rPr>
        <w:rFonts w:ascii="Arial" w:hAnsi="Arial" w:cs="Arial"/>
        <w:sz w:val="14"/>
        <w:szCs w:val="14"/>
      </w:rPr>
      <w:t xml:space="preserve"> </w:t>
    </w:r>
    <w:r w:rsidRPr="0097012A">
      <w:rPr>
        <w:rFonts w:ascii="Arial" w:hAnsi="Arial" w:cs="Arial"/>
        <w:sz w:val="14"/>
        <w:szCs w:val="14"/>
      </w:rPr>
      <w:t>Câmara Nacional de Modelos de Licitações e Contratos da Consultoria-Geral da União</w:t>
    </w:r>
  </w:p>
  <w:p w14:paraId="26E5B315" w14:textId="77777777" w:rsidR="00EC1A95" w:rsidRPr="0097012A" w:rsidRDefault="00EC1A95" w:rsidP="00387DC7">
    <w:pPr>
      <w:pStyle w:val="Rodap"/>
      <w:rPr>
        <w:rFonts w:ascii="Arial" w:hAnsi="Arial" w:cs="Arial"/>
        <w:sz w:val="14"/>
        <w:szCs w:val="14"/>
      </w:rPr>
    </w:pPr>
    <w:r w:rsidRPr="17E7F9C9">
      <w:rPr>
        <w:rFonts w:ascii="Arial" w:hAnsi="Arial" w:cs="Arial"/>
        <w:sz w:val="14"/>
        <w:szCs w:val="14"/>
      </w:rPr>
      <w:t>Atualização</w:t>
    </w:r>
    <w:r>
      <w:rPr>
        <w:rFonts w:ascii="Arial" w:hAnsi="Arial" w:cs="Arial"/>
        <w:sz w:val="14"/>
        <w:szCs w:val="14"/>
      </w:rPr>
      <w:t>: maio/2023</w:t>
    </w:r>
  </w:p>
  <w:p w14:paraId="5513F622" w14:textId="77777777" w:rsidR="00EC1A95" w:rsidRPr="00622B3D" w:rsidRDefault="00EC1A95" w:rsidP="00387DC7">
    <w:pPr>
      <w:pStyle w:val="Rodap"/>
      <w:rPr>
        <w:rFonts w:ascii="Arial" w:hAnsi="Arial" w:cs="Arial"/>
        <w:sz w:val="14"/>
        <w:szCs w:val="14"/>
      </w:rPr>
    </w:pPr>
    <w:r w:rsidRPr="0097012A">
      <w:rPr>
        <w:rFonts w:ascii="Arial" w:hAnsi="Arial" w:cs="Arial"/>
        <w:sz w:val="14"/>
        <w:szCs w:val="14"/>
      </w:rPr>
      <w:t xml:space="preserve">Termo de contrato modelo para Pregão Eletrônico </w:t>
    </w:r>
    <w:r>
      <w:rPr>
        <w:rFonts w:ascii="Arial" w:hAnsi="Arial" w:cs="Arial"/>
        <w:sz w:val="14"/>
        <w:szCs w:val="14"/>
      </w:rPr>
      <w:t>–</w:t>
    </w:r>
    <w:r w:rsidRPr="0097012A">
      <w:rPr>
        <w:rFonts w:ascii="Arial" w:hAnsi="Arial" w:cs="Arial"/>
        <w:sz w:val="14"/>
        <w:szCs w:val="14"/>
      </w:rPr>
      <w:t xml:space="preserve"> </w:t>
    </w:r>
    <w:r w:rsidRPr="004D7421">
      <w:rPr>
        <w:rFonts w:ascii="Arial" w:hAnsi="Arial" w:cs="Arial"/>
        <w:sz w:val="14"/>
        <w:szCs w:val="14"/>
      </w:rPr>
      <w:t>Se</w:t>
    </w:r>
    <w:r w:rsidRPr="00622B3D">
      <w:rPr>
        <w:rFonts w:ascii="Arial" w:hAnsi="Arial" w:cs="Arial"/>
        <w:sz w:val="14"/>
        <w:szCs w:val="14"/>
      </w:rPr>
      <w:t>rviços sem mão de obra em regime de dedicação exclusiva - Lei n.º 14.133, de 2021.</w:t>
    </w:r>
  </w:p>
  <w:p w14:paraId="79D65775" w14:textId="77777777" w:rsidR="00EC1A95" w:rsidRPr="00622B3D" w:rsidRDefault="00EC1A95" w:rsidP="00387DC7">
    <w:pPr>
      <w:pStyle w:val="Rodap"/>
      <w:rPr>
        <w:rFonts w:ascii="Arial" w:hAnsi="Arial" w:cs="Arial"/>
        <w:sz w:val="14"/>
        <w:szCs w:val="14"/>
      </w:rPr>
    </w:pPr>
    <w:r w:rsidRPr="00622B3D">
      <w:rPr>
        <w:rFonts w:ascii="Arial" w:hAnsi="Arial" w:cs="Arial"/>
        <w:sz w:val="14"/>
        <w:szCs w:val="14"/>
      </w:rPr>
      <w:t>Aprovado pela Secretaria de Gestão e Inovação.</w:t>
    </w:r>
  </w:p>
  <w:p w14:paraId="2EE60CEE" w14:textId="77777777" w:rsidR="00EC1A95" w:rsidRPr="0097012A" w:rsidRDefault="00EC1A95" w:rsidP="00387DC7">
    <w:pPr>
      <w:pStyle w:val="Rodap"/>
      <w:rPr>
        <w:rFonts w:ascii="Arial" w:hAnsi="Arial" w:cs="Arial"/>
      </w:rPr>
    </w:pPr>
    <w:r w:rsidRPr="00622B3D">
      <w:rPr>
        <w:rFonts w:ascii="Arial" w:hAnsi="Arial" w:cs="Arial"/>
        <w:sz w:val="14"/>
        <w:szCs w:val="14"/>
      </w:rPr>
      <w:t>Identidade visual pela Secretaria de Gestão e Inovação</w:t>
    </w:r>
  </w:p>
  <w:p w14:paraId="329C33FD" w14:textId="4806B51D" w:rsidR="00EC1A95" w:rsidRPr="00821C09" w:rsidRDefault="00EC1A95" w:rsidP="00D473FE">
    <w:pPr>
      <w:pStyle w:val="Rodap"/>
      <w:rPr>
        <w:rFonts w:ascii="Arial" w:hAnsi="Arial" w:cs="Arial"/>
        <w:sz w:val="14"/>
        <w:szCs w:val="14"/>
      </w:rPr>
    </w:pPr>
  </w:p>
  <w:p w14:paraId="2D833146" w14:textId="77777777" w:rsidR="00EC1A95" w:rsidRPr="00842420" w:rsidRDefault="00EC1A95" w:rsidP="00D473FE">
    <w:pPr>
      <w:pStyle w:val="Rodap"/>
    </w:pPr>
  </w:p>
  <w:p w14:paraId="7E6308F2" w14:textId="73E1414E" w:rsidR="00EC1A95" w:rsidRPr="00842420" w:rsidRDefault="00EC1A95" w:rsidP="00225E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72CEB" w14:textId="77777777" w:rsidR="00EC1A95" w:rsidRDefault="00EC1A95">
      <w:r>
        <w:separator/>
      </w:r>
    </w:p>
  </w:footnote>
  <w:footnote w:type="continuationSeparator" w:id="0">
    <w:p w14:paraId="244027FB" w14:textId="77777777" w:rsidR="00EC1A95" w:rsidRDefault="00EC1A95">
      <w:r>
        <w:continuationSeparator/>
      </w:r>
    </w:p>
  </w:footnote>
  <w:footnote w:type="continuationNotice" w:id="1">
    <w:p w14:paraId="6492E4BB" w14:textId="77777777" w:rsidR="00EC1A95" w:rsidRDefault="00EC1A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EF61" w14:textId="32BE5B4F" w:rsidR="00EC1A95" w:rsidRPr="004827F2" w:rsidRDefault="00EC1A95" w:rsidP="004827F2">
    <w:pPr>
      <w:pStyle w:val="Cabealho"/>
      <w:jc w:val="right"/>
      <w:rPr>
        <w:rFonts w:ascii="Arial" w:hAnsi="Arial" w:cs="Arial"/>
        <w:sz w:val="20"/>
        <w:szCs w:val="20"/>
      </w:rPr>
    </w:pPr>
    <w:r w:rsidRPr="004827F2">
      <w:rPr>
        <w:rFonts w:ascii="Arial" w:hAnsi="Arial" w:cs="Arial"/>
        <w:sz w:val="20"/>
        <w:szCs w:val="20"/>
      </w:rPr>
      <w:t>TERMO DE CONTRATO ADMINISTRATIVO Nº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43F0710"/>
    <w:multiLevelType w:val="multilevel"/>
    <w:tmpl w:val="4E0822CC"/>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6D64B8"/>
    <w:multiLevelType w:val="multilevel"/>
    <w:tmpl w:val="3D741444"/>
    <w:lvl w:ilvl="0">
      <w:start w:val="12"/>
      <w:numFmt w:val="decimal"/>
      <w:lvlText w:val="%1."/>
      <w:lvlJc w:val="left"/>
      <w:pPr>
        <w:ind w:left="435" w:hanging="435"/>
      </w:pPr>
      <w:rPr>
        <w:rFonts w:hint="default"/>
      </w:rPr>
    </w:lvl>
    <w:lvl w:ilvl="1">
      <w:start w:val="3"/>
      <w:numFmt w:val="decimal"/>
      <w:lvlText w:val="%1.%2."/>
      <w:lvlJc w:val="left"/>
      <w:pPr>
        <w:ind w:left="435" w:hanging="43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C292E19"/>
    <w:multiLevelType w:val="multilevel"/>
    <w:tmpl w:val="680C2E06"/>
    <w:lvl w:ilvl="0">
      <w:start w:val="13"/>
      <w:numFmt w:val="decimal"/>
      <w:lvlText w:val="%1."/>
      <w:lvlJc w:val="left"/>
      <w:pPr>
        <w:ind w:left="8256" w:hanging="600"/>
      </w:pPr>
      <w:rPr>
        <w:rFonts w:hint="default"/>
      </w:rPr>
    </w:lvl>
    <w:lvl w:ilvl="1">
      <w:start w:val="4"/>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157018B4"/>
    <w:multiLevelType w:val="hybridMultilevel"/>
    <w:tmpl w:val="CCF68176"/>
    <w:lvl w:ilvl="0" w:tplc="EEE4692E">
      <w:start w:val="1"/>
      <w:numFmt w:val="upperRoman"/>
      <w:lvlText w:val="%1."/>
      <w:lvlJc w:val="right"/>
      <w:pPr>
        <w:ind w:left="1287" w:hanging="360"/>
      </w:pPr>
      <w:rPr>
        <w:rFonts w:ascii="Arial" w:eastAsia="Arial" w:hAnsi="Arial" w:cs="Arial"/>
      </w:r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nsid w:val="1D5C100D"/>
    <w:multiLevelType w:val="multilevel"/>
    <w:tmpl w:val="0BC039F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9" w:hanging="504"/>
      </w:pPr>
      <w:rPr>
        <w:rFonts w:ascii="Arial" w:hAnsi="Arial" w:cs="Arial" w:hint="default"/>
        <w:b w:val="0"/>
        <w:i w:val="0"/>
        <w:strike w:val="0"/>
        <w:color w:val="auto"/>
        <w:sz w:val="20"/>
        <w:szCs w:val="20"/>
      </w:rPr>
    </w:lvl>
    <w:lvl w:ilvl="3">
      <w:start w:val="1"/>
      <w:numFmt w:val="decimal"/>
      <w:pStyle w:val="Nivel4"/>
      <w:lvlText w:val="%1.%2.%3.%4."/>
      <w:lvlJc w:val="left"/>
      <w:pPr>
        <w:ind w:left="1783"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3ECD1092"/>
    <w:multiLevelType w:val="multilevel"/>
    <w:tmpl w:val="D63C37C2"/>
    <w:lvl w:ilvl="0">
      <w:start w:val="18"/>
      <w:numFmt w:val="decimal"/>
      <w:lvlText w:val="%1."/>
      <w:lvlJc w:val="left"/>
      <w:pPr>
        <w:ind w:left="435" w:hanging="435"/>
      </w:pPr>
      <w:rPr>
        <w:rFonts w:hint="default"/>
        <w:color w:val="auto"/>
      </w:rPr>
    </w:lvl>
    <w:lvl w:ilvl="1">
      <w:start w:val="1"/>
      <w:numFmt w:val="decimal"/>
      <w:lvlText w:val="%1.%2."/>
      <w:lvlJc w:val="left"/>
      <w:pPr>
        <w:ind w:left="719" w:hanging="435"/>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1">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ACA764F"/>
    <w:multiLevelType w:val="multilevel"/>
    <w:tmpl w:val="FF3684BC"/>
    <w:lvl w:ilvl="0">
      <w:start w:val="12"/>
      <w:numFmt w:val="decimal"/>
      <w:lvlText w:val="%1."/>
      <w:lvlJc w:val="left"/>
      <w:pPr>
        <w:ind w:left="435" w:hanging="435"/>
      </w:pPr>
      <w:rPr>
        <w:rFonts w:hint="default"/>
      </w:rPr>
    </w:lvl>
    <w:lvl w:ilvl="1">
      <w:start w:val="7"/>
      <w:numFmt w:val="decimal"/>
      <w:lvlText w:val="%1.%2."/>
      <w:lvlJc w:val="left"/>
      <w:pPr>
        <w:ind w:left="435" w:hanging="43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CED3601"/>
    <w:multiLevelType w:val="hybridMultilevel"/>
    <w:tmpl w:val="FD9E443A"/>
    <w:lvl w:ilvl="0" w:tplc="DA241F24">
      <w:start w:val="2"/>
      <w:numFmt w:val="decimal"/>
      <w:lvlText w:val="(%1)"/>
      <w:lvlJc w:val="left"/>
      <w:pPr>
        <w:ind w:left="1212" w:hanging="360"/>
      </w:pPr>
      <w:rPr>
        <w:rFonts w:hint="default"/>
        <w:color w:val="auto"/>
      </w:rPr>
    </w:lvl>
    <w:lvl w:ilvl="1" w:tplc="04160019">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5">
    <w:nsid w:val="5D762F76"/>
    <w:multiLevelType w:val="multilevel"/>
    <w:tmpl w:val="E53CBE2C"/>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nsid w:val="5EF405F2"/>
    <w:multiLevelType w:val="hybridMultilevel"/>
    <w:tmpl w:val="8068AD5A"/>
    <w:lvl w:ilvl="0" w:tplc="14F8F722">
      <w:start w:val="1"/>
      <w:numFmt w:val="upp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80B424C"/>
    <w:multiLevelType w:val="multilevel"/>
    <w:tmpl w:val="60806EC0"/>
    <w:lvl w:ilvl="0">
      <w:start w:val="13"/>
      <w:numFmt w:val="decimal"/>
      <w:lvlText w:val="%1."/>
      <w:lvlJc w:val="left"/>
      <w:pPr>
        <w:ind w:left="435" w:hanging="435"/>
      </w:pPr>
      <w:rPr>
        <w:rFonts w:hint="default"/>
      </w:rPr>
    </w:lvl>
    <w:lvl w:ilvl="1">
      <w:start w:val="3"/>
      <w:numFmt w:val="decimal"/>
      <w:lvlText w:val="%1.%2."/>
      <w:lvlJc w:val="left"/>
      <w:pPr>
        <w:ind w:left="3129" w:hanging="435"/>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19">
    <w:nsid w:val="6F974702"/>
    <w:multiLevelType w:val="hybridMultilevel"/>
    <w:tmpl w:val="7228F866"/>
    <w:lvl w:ilvl="0" w:tplc="F3525512">
      <w:start w:val="3"/>
      <w:numFmt w:val="decimal"/>
      <w:lvlText w:val="(%1)"/>
      <w:lvlJc w:val="left"/>
      <w:pPr>
        <w:ind w:left="1353" w:hanging="360"/>
      </w:pPr>
      <w:rPr>
        <w:color w:val="auto"/>
      </w:r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2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0"/>
  </w:num>
  <w:num w:numId="3">
    <w:abstractNumId w:val="20"/>
  </w:num>
  <w:num w:numId="4">
    <w:abstractNumId w:val="21"/>
  </w:num>
  <w:num w:numId="5">
    <w:abstractNumId w:val="11"/>
  </w:num>
  <w:num w:numId="6">
    <w:abstractNumId w:val="8"/>
  </w:num>
  <w:num w:numId="7">
    <w:abstractNumId w:val="13"/>
  </w:num>
  <w:num w:numId="8">
    <w:abstractNumId w:val="17"/>
  </w:num>
  <w:num w:numId="9">
    <w:abstractNumId w:val="1"/>
  </w:num>
  <w:num w:numId="10">
    <w:abstractNumId w:val="4"/>
  </w:num>
  <w:num w:numId="11">
    <w:abstractNumId w:val="2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2"/>
  </w:num>
  <w:num w:numId="18">
    <w:abstractNumId w:val="18"/>
  </w:num>
  <w:num w:numId="19">
    <w:abstractNumId w:val="5"/>
  </w:num>
  <w:num w:numId="20">
    <w:abstractNumId w:val="2"/>
  </w:num>
  <w:num w:numId="21">
    <w:abstractNumId w:val="15"/>
  </w:num>
  <w:num w:numId="22">
    <w:abstractNumId w:val="10"/>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2C4"/>
    <w:rsid w:val="0001451E"/>
    <w:rsid w:val="00014B1F"/>
    <w:rsid w:val="00014E7A"/>
    <w:rsid w:val="00014FC0"/>
    <w:rsid w:val="00015076"/>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12D"/>
    <w:rsid w:val="000318BA"/>
    <w:rsid w:val="00031DBE"/>
    <w:rsid w:val="00031E06"/>
    <w:rsid w:val="000321F5"/>
    <w:rsid w:val="000322A8"/>
    <w:rsid w:val="00032EA8"/>
    <w:rsid w:val="000335F5"/>
    <w:rsid w:val="00033DA9"/>
    <w:rsid w:val="00033E86"/>
    <w:rsid w:val="000340B8"/>
    <w:rsid w:val="00034A29"/>
    <w:rsid w:val="00034FD6"/>
    <w:rsid w:val="00035D26"/>
    <w:rsid w:val="00035D80"/>
    <w:rsid w:val="00036346"/>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1B8D"/>
    <w:rsid w:val="0004226B"/>
    <w:rsid w:val="000422DE"/>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BEB"/>
    <w:rsid w:val="00052F23"/>
    <w:rsid w:val="00053303"/>
    <w:rsid w:val="00053E65"/>
    <w:rsid w:val="00053FBF"/>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09E"/>
    <w:rsid w:val="000725AE"/>
    <w:rsid w:val="00073004"/>
    <w:rsid w:val="00073596"/>
    <w:rsid w:val="00073852"/>
    <w:rsid w:val="00073E63"/>
    <w:rsid w:val="0007625C"/>
    <w:rsid w:val="00076CBC"/>
    <w:rsid w:val="0007709E"/>
    <w:rsid w:val="00077127"/>
    <w:rsid w:val="00077811"/>
    <w:rsid w:val="000779C7"/>
    <w:rsid w:val="00077F21"/>
    <w:rsid w:val="00080710"/>
    <w:rsid w:val="00080B53"/>
    <w:rsid w:val="00080DD9"/>
    <w:rsid w:val="00080E13"/>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BB8"/>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A2E"/>
    <w:rsid w:val="000D5CAD"/>
    <w:rsid w:val="000D6597"/>
    <w:rsid w:val="000D76B8"/>
    <w:rsid w:val="000E071F"/>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968"/>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F6D"/>
    <w:rsid w:val="00130039"/>
    <w:rsid w:val="00130117"/>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0FE"/>
    <w:rsid w:val="00146211"/>
    <w:rsid w:val="0014670B"/>
    <w:rsid w:val="001468D3"/>
    <w:rsid w:val="00146BDF"/>
    <w:rsid w:val="00150295"/>
    <w:rsid w:val="001516EA"/>
    <w:rsid w:val="0015172D"/>
    <w:rsid w:val="0015394F"/>
    <w:rsid w:val="00153E25"/>
    <w:rsid w:val="00154505"/>
    <w:rsid w:val="00154513"/>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5D1"/>
    <w:rsid w:val="00162645"/>
    <w:rsid w:val="0016418C"/>
    <w:rsid w:val="00164870"/>
    <w:rsid w:val="001648FB"/>
    <w:rsid w:val="00164CC3"/>
    <w:rsid w:val="00164D3A"/>
    <w:rsid w:val="00164EBC"/>
    <w:rsid w:val="0016553F"/>
    <w:rsid w:val="00165573"/>
    <w:rsid w:val="00165577"/>
    <w:rsid w:val="0016584A"/>
    <w:rsid w:val="0016603C"/>
    <w:rsid w:val="00166199"/>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A86"/>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1F1D"/>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73D"/>
    <w:rsid w:val="001D6EE5"/>
    <w:rsid w:val="001D7B52"/>
    <w:rsid w:val="001E053E"/>
    <w:rsid w:val="001E093F"/>
    <w:rsid w:val="001E1335"/>
    <w:rsid w:val="001E137B"/>
    <w:rsid w:val="001E1D6B"/>
    <w:rsid w:val="001E204B"/>
    <w:rsid w:val="001E2495"/>
    <w:rsid w:val="001E2579"/>
    <w:rsid w:val="001E2E97"/>
    <w:rsid w:val="001E3AAF"/>
    <w:rsid w:val="001E3C5B"/>
    <w:rsid w:val="001E40D3"/>
    <w:rsid w:val="001E4EA2"/>
    <w:rsid w:val="001E52DF"/>
    <w:rsid w:val="001E60BA"/>
    <w:rsid w:val="001E702D"/>
    <w:rsid w:val="001E722B"/>
    <w:rsid w:val="001E7281"/>
    <w:rsid w:val="001E7948"/>
    <w:rsid w:val="001E7CE4"/>
    <w:rsid w:val="001F0A6E"/>
    <w:rsid w:val="001F0D23"/>
    <w:rsid w:val="001F0E4E"/>
    <w:rsid w:val="001F28BE"/>
    <w:rsid w:val="001F39FA"/>
    <w:rsid w:val="001F433B"/>
    <w:rsid w:val="001F4655"/>
    <w:rsid w:val="001F4C3C"/>
    <w:rsid w:val="001F5154"/>
    <w:rsid w:val="001F66DD"/>
    <w:rsid w:val="001F6A1C"/>
    <w:rsid w:val="001F6AED"/>
    <w:rsid w:val="001F6C44"/>
    <w:rsid w:val="001F71F0"/>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7D8"/>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4B64"/>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999"/>
    <w:rsid w:val="00255B96"/>
    <w:rsid w:val="00255C24"/>
    <w:rsid w:val="00256780"/>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827"/>
    <w:rsid w:val="00277FA1"/>
    <w:rsid w:val="00280846"/>
    <w:rsid w:val="00280D9C"/>
    <w:rsid w:val="00281610"/>
    <w:rsid w:val="00281E5E"/>
    <w:rsid w:val="002821A0"/>
    <w:rsid w:val="00282AC5"/>
    <w:rsid w:val="00282DB1"/>
    <w:rsid w:val="00283BFE"/>
    <w:rsid w:val="00283D51"/>
    <w:rsid w:val="00283E49"/>
    <w:rsid w:val="002840F4"/>
    <w:rsid w:val="0028552D"/>
    <w:rsid w:val="00285733"/>
    <w:rsid w:val="00285983"/>
    <w:rsid w:val="00286AD9"/>
    <w:rsid w:val="00286AF4"/>
    <w:rsid w:val="0028765E"/>
    <w:rsid w:val="0028769B"/>
    <w:rsid w:val="00287BB2"/>
    <w:rsid w:val="00287D22"/>
    <w:rsid w:val="00290164"/>
    <w:rsid w:val="0029037D"/>
    <w:rsid w:val="002904CC"/>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35"/>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262"/>
    <w:rsid w:val="002B5E72"/>
    <w:rsid w:val="002B60CC"/>
    <w:rsid w:val="002B7727"/>
    <w:rsid w:val="002B7EB0"/>
    <w:rsid w:val="002C006A"/>
    <w:rsid w:val="002C1258"/>
    <w:rsid w:val="002C17A8"/>
    <w:rsid w:val="002C2C44"/>
    <w:rsid w:val="002C4E86"/>
    <w:rsid w:val="002C54C1"/>
    <w:rsid w:val="002C5E97"/>
    <w:rsid w:val="002C6278"/>
    <w:rsid w:val="002C661C"/>
    <w:rsid w:val="002C6793"/>
    <w:rsid w:val="002C6ABC"/>
    <w:rsid w:val="002C72B3"/>
    <w:rsid w:val="002C78B4"/>
    <w:rsid w:val="002C7B23"/>
    <w:rsid w:val="002D0127"/>
    <w:rsid w:val="002D04FB"/>
    <w:rsid w:val="002D07BF"/>
    <w:rsid w:val="002D14AB"/>
    <w:rsid w:val="002D1A24"/>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371"/>
    <w:rsid w:val="002E276E"/>
    <w:rsid w:val="002E2B74"/>
    <w:rsid w:val="002E2FFE"/>
    <w:rsid w:val="002E3A34"/>
    <w:rsid w:val="002E3B9D"/>
    <w:rsid w:val="002E3EEA"/>
    <w:rsid w:val="002E3F91"/>
    <w:rsid w:val="002E40C5"/>
    <w:rsid w:val="002E4709"/>
    <w:rsid w:val="002E480D"/>
    <w:rsid w:val="002E5386"/>
    <w:rsid w:val="002E544D"/>
    <w:rsid w:val="002E5F6B"/>
    <w:rsid w:val="002E60B3"/>
    <w:rsid w:val="002E6499"/>
    <w:rsid w:val="002E649F"/>
    <w:rsid w:val="002E6856"/>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186"/>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26F"/>
    <w:rsid w:val="00307DBE"/>
    <w:rsid w:val="003105D9"/>
    <w:rsid w:val="003109E1"/>
    <w:rsid w:val="00310B4A"/>
    <w:rsid w:val="00310CA3"/>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55"/>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196"/>
    <w:rsid w:val="00357ADD"/>
    <w:rsid w:val="00357DC7"/>
    <w:rsid w:val="00360444"/>
    <w:rsid w:val="00360501"/>
    <w:rsid w:val="0036051A"/>
    <w:rsid w:val="0036055B"/>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3CB"/>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10E"/>
    <w:rsid w:val="003842E9"/>
    <w:rsid w:val="00384CB4"/>
    <w:rsid w:val="00384DBB"/>
    <w:rsid w:val="00384E04"/>
    <w:rsid w:val="0038597F"/>
    <w:rsid w:val="003859E2"/>
    <w:rsid w:val="00385B97"/>
    <w:rsid w:val="00386157"/>
    <w:rsid w:val="00386521"/>
    <w:rsid w:val="00386912"/>
    <w:rsid w:val="00386AAC"/>
    <w:rsid w:val="00386ADE"/>
    <w:rsid w:val="00386C8D"/>
    <w:rsid w:val="00387DC7"/>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6B7"/>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0CD9"/>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26BA"/>
    <w:rsid w:val="004036E0"/>
    <w:rsid w:val="004037DD"/>
    <w:rsid w:val="00403EDC"/>
    <w:rsid w:val="00404065"/>
    <w:rsid w:val="0040443F"/>
    <w:rsid w:val="00404E3D"/>
    <w:rsid w:val="004053E1"/>
    <w:rsid w:val="004055C9"/>
    <w:rsid w:val="00405763"/>
    <w:rsid w:val="00406952"/>
    <w:rsid w:val="00407603"/>
    <w:rsid w:val="004076F7"/>
    <w:rsid w:val="00407E1C"/>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5F3E"/>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0B2"/>
    <w:rsid w:val="00425312"/>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66C"/>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A30"/>
    <w:rsid w:val="00474F4B"/>
    <w:rsid w:val="004750E0"/>
    <w:rsid w:val="00475ACE"/>
    <w:rsid w:val="00475C7D"/>
    <w:rsid w:val="00475D8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97A9E"/>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5EA4"/>
    <w:rsid w:val="004B68C4"/>
    <w:rsid w:val="004B68EC"/>
    <w:rsid w:val="004B6B1E"/>
    <w:rsid w:val="004C0212"/>
    <w:rsid w:val="004C05F9"/>
    <w:rsid w:val="004C0B32"/>
    <w:rsid w:val="004C1573"/>
    <w:rsid w:val="004C18FD"/>
    <w:rsid w:val="004C2751"/>
    <w:rsid w:val="004C2864"/>
    <w:rsid w:val="004C2BFF"/>
    <w:rsid w:val="004C30A7"/>
    <w:rsid w:val="004C352D"/>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7D60"/>
    <w:rsid w:val="004EE66A"/>
    <w:rsid w:val="004F0A3B"/>
    <w:rsid w:val="004F0BD3"/>
    <w:rsid w:val="004F0BDB"/>
    <w:rsid w:val="004F0C21"/>
    <w:rsid w:val="004F1177"/>
    <w:rsid w:val="004F1294"/>
    <w:rsid w:val="004F16B4"/>
    <w:rsid w:val="004F1A89"/>
    <w:rsid w:val="004F20C3"/>
    <w:rsid w:val="004F2445"/>
    <w:rsid w:val="004F2773"/>
    <w:rsid w:val="004F299C"/>
    <w:rsid w:val="004F2E9D"/>
    <w:rsid w:val="004F3EA4"/>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304"/>
    <w:rsid w:val="00524710"/>
    <w:rsid w:val="00525315"/>
    <w:rsid w:val="005259D4"/>
    <w:rsid w:val="00525A84"/>
    <w:rsid w:val="00525BE2"/>
    <w:rsid w:val="005268EB"/>
    <w:rsid w:val="00526B87"/>
    <w:rsid w:val="00526C3D"/>
    <w:rsid w:val="005273E0"/>
    <w:rsid w:val="005276CE"/>
    <w:rsid w:val="00527D57"/>
    <w:rsid w:val="00527E5B"/>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2A36"/>
    <w:rsid w:val="00542C8A"/>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248"/>
    <w:rsid w:val="00554F4E"/>
    <w:rsid w:val="00555496"/>
    <w:rsid w:val="005555D6"/>
    <w:rsid w:val="005559BF"/>
    <w:rsid w:val="00556D01"/>
    <w:rsid w:val="00557403"/>
    <w:rsid w:val="00557405"/>
    <w:rsid w:val="00557B3A"/>
    <w:rsid w:val="00560149"/>
    <w:rsid w:val="0056038A"/>
    <w:rsid w:val="0056091A"/>
    <w:rsid w:val="00560A7F"/>
    <w:rsid w:val="00561103"/>
    <w:rsid w:val="00561B3E"/>
    <w:rsid w:val="00561C04"/>
    <w:rsid w:val="00561C8A"/>
    <w:rsid w:val="0056213B"/>
    <w:rsid w:val="00562331"/>
    <w:rsid w:val="00562968"/>
    <w:rsid w:val="00562B21"/>
    <w:rsid w:val="00562E08"/>
    <w:rsid w:val="00562F82"/>
    <w:rsid w:val="00563591"/>
    <w:rsid w:val="0056373B"/>
    <w:rsid w:val="0056383C"/>
    <w:rsid w:val="00563D4A"/>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13F"/>
    <w:rsid w:val="00576256"/>
    <w:rsid w:val="005762B2"/>
    <w:rsid w:val="005765FC"/>
    <w:rsid w:val="00577B8D"/>
    <w:rsid w:val="005800D8"/>
    <w:rsid w:val="00580537"/>
    <w:rsid w:val="00580C15"/>
    <w:rsid w:val="00581347"/>
    <w:rsid w:val="00581492"/>
    <w:rsid w:val="00581688"/>
    <w:rsid w:val="005817F5"/>
    <w:rsid w:val="00581981"/>
    <w:rsid w:val="005819EE"/>
    <w:rsid w:val="00581EA5"/>
    <w:rsid w:val="0058251E"/>
    <w:rsid w:val="00582710"/>
    <w:rsid w:val="00584482"/>
    <w:rsid w:val="005846C9"/>
    <w:rsid w:val="00584FA3"/>
    <w:rsid w:val="0058570E"/>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EE0"/>
    <w:rsid w:val="005941CA"/>
    <w:rsid w:val="00595292"/>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0AE"/>
    <w:rsid w:val="005A750C"/>
    <w:rsid w:val="005B0066"/>
    <w:rsid w:val="005B018E"/>
    <w:rsid w:val="005B046F"/>
    <w:rsid w:val="005B07CB"/>
    <w:rsid w:val="005B09C8"/>
    <w:rsid w:val="005B1254"/>
    <w:rsid w:val="005B12EE"/>
    <w:rsid w:val="005B1C59"/>
    <w:rsid w:val="005B20BB"/>
    <w:rsid w:val="005B22A2"/>
    <w:rsid w:val="005B248A"/>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EA"/>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2D0"/>
    <w:rsid w:val="00614AA6"/>
    <w:rsid w:val="00614B9F"/>
    <w:rsid w:val="00615222"/>
    <w:rsid w:val="0061527F"/>
    <w:rsid w:val="006152C9"/>
    <w:rsid w:val="00615A36"/>
    <w:rsid w:val="00616134"/>
    <w:rsid w:val="00616815"/>
    <w:rsid w:val="00616835"/>
    <w:rsid w:val="006171A9"/>
    <w:rsid w:val="00617518"/>
    <w:rsid w:val="00617F5C"/>
    <w:rsid w:val="0062051A"/>
    <w:rsid w:val="0062055A"/>
    <w:rsid w:val="00620648"/>
    <w:rsid w:val="006206D5"/>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49"/>
    <w:rsid w:val="0063246D"/>
    <w:rsid w:val="0063257C"/>
    <w:rsid w:val="00632D6B"/>
    <w:rsid w:val="00633FF9"/>
    <w:rsid w:val="00634E98"/>
    <w:rsid w:val="00635279"/>
    <w:rsid w:val="00635B69"/>
    <w:rsid w:val="00635FB6"/>
    <w:rsid w:val="00636593"/>
    <w:rsid w:val="00640298"/>
    <w:rsid w:val="006406E8"/>
    <w:rsid w:val="00640A36"/>
    <w:rsid w:val="00640D81"/>
    <w:rsid w:val="00640F39"/>
    <w:rsid w:val="00640F57"/>
    <w:rsid w:val="006414FF"/>
    <w:rsid w:val="00641BFD"/>
    <w:rsid w:val="00642224"/>
    <w:rsid w:val="0064233A"/>
    <w:rsid w:val="006426E5"/>
    <w:rsid w:val="00642BF7"/>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2D61"/>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14DB"/>
    <w:rsid w:val="00692178"/>
    <w:rsid w:val="00692D34"/>
    <w:rsid w:val="00693033"/>
    <w:rsid w:val="00693321"/>
    <w:rsid w:val="006934B6"/>
    <w:rsid w:val="006939A3"/>
    <w:rsid w:val="00693A8E"/>
    <w:rsid w:val="00694893"/>
    <w:rsid w:val="00694DD9"/>
    <w:rsid w:val="00695097"/>
    <w:rsid w:val="00695BE6"/>
    <w:rsid w:val="006963BC"/>
    <w:rsid w:val="0069705A"/>
    <w:rsid w:val="00697671"/>
    <w:rsid w:val="006A0069"/>
    <w:rsid w:val="006A02A7"/>
    <w:rsid w:val="006A075A"/>
    <w:rsid w:val="006A09BE"/>
    <w:rsid w:val="006A0DCA"/>
    <w:rsid w:val="006A12B1"/>
    <w:rsid w:val="006A13B2"/>
    <w:rsid w:val="006A1E80"/>
    <w:rsid w:val="006A23B7"/>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C9D"/>
    <w:rsid w:val="006B4CA3"/>
    <w:rsid w:val="006B51B2"/>
    <w:rsid w:val="006B5B2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2F3"/>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389"/>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51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5B2"/>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00D"/>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9B2"/>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53B9"/>
    <w:rsid w:val="0079591F"/>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461"/>
    <w:rsid w:val="007B668E"/>
    <w:rsid w:val="007B70C3"/>
    <w:rsid w:val="007B7A0C"/>
    <w:rsid w:val="007B7C23"/>
    <w:rsid w:val="007B7FFE"/>
    <w:rsid w:val="007C0255"/>
    <w:rsid w:val="007C052A"/>
    <w:rsid w:val="007C09C8"/>
    <w:rsid w:val="007C0C22"/>
    <w:rsid w:val="007C106C"/>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72B"/>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015"/>
    <w:rsid w:val="007E61F7"/>
    <w:rsid w:val="007E6339"/>
    <w:rsid w:val="007E650F"/>
    <w:rsid w:val="007E666A"/>
    <w:rsid w:val="007E66D5"/>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2CD"/>
    <w:rsid w:val="00812758"/>
    <w:rsid w:val="008131BE"/>
    <w:rsid w:val="00813520"/>
    <w:rsid w:val="00813F88"/>
    <w:rsid w:val="00814B36"/>
    <w:rsid w:val="0081517D"/>
    <w:rsid w:val="008152DB"/>
    <w:rsid w:val="00815792"/>
    <w:rsid w:val="00815C9B"/>
    <w:rsid w:val="00815F59"/>
    <w:rsid w:val="008168D8"/>
    <w:rsid w:val="00816D49"/>
    <w:rsid w:val="008203A8"/>
    <w:rsid w:val="00820BBC"/>
    <w:rsid w:val="00821833"/>
    <w:rsid w:val="00821C09"/>
    <w:rsid w:val="0082285C"/>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44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7E6"/>
    <w:rsid w:val="00840BF1"/>
    <w:rsid w:val="00840DE9"/>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3A9"/>
    <w:rsid w:val="00847E19"/>
    <w:rsid w:val="00850CD3"/>
    <w:rsid w:val="0085112C"/>
    <w:rsid w:val="00851263"/>
    <w:rsid w:val="0085183E"/>
    <w:rsid w:val="008521B1"/>
    <w:rsid w:val="00852385"/>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2EE8"/>
    <w:rsid w:val="00863708"/>
    <w:rsid w:val="008638A1"/>
    <w:rsid w:val="00863971"/>
    <w:rsid w:val="00863DEB"/>
    <w:rsid w:val="008647FE"/>
    <w:rsid w:val="0086494C"/>
    <w:rsid w:val="00864D34"/>
    <w:rsid w:val="00864D69"/>
    <w:rsid w:val="0086517F"/>
    <w:rsid w:val="008651F9"/>
    <w:rsid w:val="00865B0D"/>
    <w:rsid w:val="0086664D"/>
    <w:rsid w:val="00866E67"/>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5D6"/>
    <w:rsid w:val="0087781F"/>
    <w:rsid w:val="00877B4E"/>
    <w:rsid w:val="00881678"/>
    <w:rsid w:val="00881D8A"/>
    <w:rsid w:val="008833F1"/>
    <w:rsid w:val="00883BE7"/>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6847"/>
    <w:rsid w:val="008B706F"/>
    <w:rsid w:val="008B7732"/>
    <w:rsid w:val="008C04DF"/>
    <w:rsid w:val="008C082D"/>
    <w:rsid w:val="008C1041"/>
    <w:rsid w:val="008C127B"/>
    <w:rsid w:val="008C151F"/>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1DA2"/>
    <w:rsid w:val="008E31A9"/>
    <w:rsid w:val="008E3B4C"/>
    <w:rsid w:val="008E4F95"/>
    <w:rsid w:val="008E530B"/>
    <w:rsid w:val="008E5366"/>
    <w:rsid w:val="008E5533"/>
    <w:rsid w:val="008E5F02"/>
    <w:rsid w:val="008E775F"/>
    <w:rsid w:val="008F1A30"/>
    <w:rsid w:val="008F1C6E"/>
    <w:rsid w:val="008F1FC1"/>
    <w:rsid w:val="008F1FF9"/>
    <w:rsid w:val="008F2238"/>
    <w:rsid w:val="008F2691"/>
    <w:rsid w:val="008F2DF6"/>
    <w:rsid w:val="008F2E3D"/>
    <w:rsid w:val="008F35DC"/>
    <w:rsid w:val="008F478E"/>
    <w:rsid w:val="008F4D52"/>
    <w:rsid w:val="008F4E41"/>
    <w:rsid w:val="008F5276"/>
    <w:rsid w:val="008F6222"/>
    <w:rsid w:val="008F665E"/>
    <w:rsid w:val="008F670B"/>
    <w:rsid w:val="008F6F46"/>
    <w:rsid w:val="008F7A00"/>
    <w:rsid w:val="00900ABB"/>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2B19"/>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406"/>
    <w:rsid w:val="00934D3B"/>
    <w:rsid w:val="00935224"/>
    <w:rsid w:val="00935665"/>
    <w:rsid w:val="00935B30"/>
    <w:rsid w:val="0093685B"/>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229"/>
    <w:rsid w:val="009623AB"/>
    <w:rsid w:val="009628F8"/>
    <w:rsid w:val="00962AFE"/>
    <w:rsid w:val="009631BA"/>
    <w:rsid w:val="009631C3"/>
    <w:rsid w:val="00963456"/>
    <w:rsid w:val="0096378F"/>
    <w:rsid w:val="00964131"/>
    <w:rsid w:val="009641B0"/>
    <w:rsid w:val="00964206"/>
    <w:rsid w:val="00965380"/>
    <w:rsid w:val="0096550C"/>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3FD1"/>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F4B"/>
    <w:rsid w:val="009A0B5D"/>
    <w:rsid w:val="009A244C"/>
    <w:rsid w:val="009A2BBB"/>
    <w:rsid w:val="009A2C08"/>
    <w:rsid w:val="009A2CD1"/>
    <w:rsid w:val="009A35A6"/>
    <w:rsid w:val="009A35BF"/>
    <w:rsid w:val="009A3612"/>
    <w:rsid w:val="009A4059"/>
    <w:rsid w:val="009A44C8"/>
    <w:rsid w:val="009A4579"/>
    <w:rsid w:val="009A45B0"/>
    <w:rsid w:val="009A4755"/>
    <w:rsid w:val="009A4EAB"/>
    <w:rsid w:val="009A5BCC"/>
    <w:rsid w:val="009A5F58"/>
    <w:rsid w:val="009A6A6F"/>
    <w:rsid w:val="009A735F"/>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5D33"/>
    <w:rsid w:val="009C638B"/>
    <w:rsid w:val="009C7998"/>
    <w:rsid w:val="009C7AEF"/>
    <w:rsid w:val="009D05E0"/>
    <w:rsid w:val="009D080A"/>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F8F"/>
    <w:rsid w:val="009E41A0"/>
    <w:rsid w:val="009E442B"/>
    <w:rsid w:val="009E46AE"/>
    <w:rsid w:val="009E5252"/>
    <w:rsid w:val="009E5B74"/>
    <w:rsid w:val="009E644A"/>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84"/>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37E73"/>
    <w:rsid w:val="00A40131"/>
    <w:rsid w:val="00A402A1"/>
    <w:rsid w:val="00A402BE"/>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9E2"/>
    <w:rsid w:val="00A71EFB"/>
    <w:rsid w:val="00A72644"/>
    <w:rsid w:val="00A72B79"/>
    <w:rsid w:val="00A73268"/>
    <w:rsid w:val="00A73BD7"/>
    <w:rsid w:val="00A742C7"/>
    <w:rsid w:val="00A743AB"/>
    <w:rsid w:val="00A7453E"/>
    <w:rsid w:val="00A753C0"/>
    <w:rsid w:val="00A75510"/>
    <w:rsid w:val="00A75E58"/>
    <w:rsid w:val="00A761E5"/>
    <w:rsid w:val="00A77212"/>
    <w:rsid w:val="00A77C2C"/>
    <w:rsid w:val="00A80062"/>
    <w:rsid w:val="00A80110"/>
    <w:rsid w:val="00A8095B"/>
    <w:rsid w:val="00A80F27"/>
    <w:rsid w:val="00A8182F"/>
    <w:rsid w:val="00A81C19"/>
    <w:rsid w:val="00A82146"/>
    <w:rsid w:val="00A82545"/>
    <w:rsid w:val="00A82683"/>
    <w:rsid w:val="00A82A61"/>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024"/>
    <w:rsid w:val="00AA1165"/>
    <w:rsid w:val="00AA1480"/>
    <w:rsid w:val="00AA1E32"/>
    <w:rsid w:val="00AA2601"/>
    <w:rsid w:val="00AA2A10"/>
    <w:rsid w:val="00AA3467"/>
    <w:rsid w:val="00AA3682"/>
    <w:rsid w:val="00AA397F"/>
    <w:rsid w:val="00AA3B5A"/>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BF9"/>
    <w:rsid w:val="00AC2F08"/>
    <w:rsid w:val="00AC35B2"/>
    <w:rsid w:val="00AC3CBD"/>
    <w:rsid w:val="00AC4636"/>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83A"/>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06F"/>
    <w:rsid w:val="00B10A7B"/>
    <w:rsid w:val="00B10BBD"/>
    <w:rsid w:val="00B1122A"/>
    <w:rsid w:val="00B11638"/>
    <w:rsid w:val="00B1199E"/>
    <w:rsid w:val="00B1218F"/>
    <w:rsid w:val="00B122CE"/>
    <w:rsid w:val="00B12341"/>
    <w:rsid w:val="00B12687"/>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4D"/>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76F"/>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B0A"/>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48EC"/>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8C3"/>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3989"/>
    <w:rsid w:val="00BE44F2"/>
    <w:rsid w:val="00BE45E4"/>
    <w:rsid w:val="00BF0A46"/>
    <w:rsid w:val="00BF0E8E"/>
    <w:rsid w:val="00BF17C6"/>
    <w:rsid w:val="00BF1A7F"/>
    <w:rsid w:val="00BF2085"/>
    <w:rsid w:val="00BF2E36"/>
    <w:rsid w:val="00BF30F7"/>
    <w:rsid w:val="00BF3E91"/>
    <w:rsid w:val="00BF49BF"/>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6F1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22F1"/>
    <w:rsid w:val="00C32CFA"/>
    <w:rsid w:val="00C33284"/>
    <w:rsid w:val="00C33376"/>
    <w:rsid w:val="00C33F76"/>
    <w:rsid w:val="00C34398"/>
    <w:rsid w:val="00C343E5"/>
    <w:rsid w:val="00C351A6"/>
    <w:rsid w:val="00C35A4C"/>
    <w:rsid w:val="00C35E0D"/>
    <w:rsid w:val="00C36FEF"/>
    <w:rsid w:val="00C37066"/>
    <w:rsid w:val="00C371FA"/>
    <w:rsid w:val="00C375E5"/>
    <w:rsid w:val="00C377A2"/>
    <w:rsid w:val="00C401BC"/>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5A4"/>
    <w:rsid w:val="00C5397B"/>
    <w:rsid w:val="00C53E6D"/>
    <w:rsid w:val="00C54A67"/>
    <w:rsid w:val="00C54CD6"/>
    <w:rsid w:val="00C55CCA"/>
    <w:rsid w:val="00C55E36"/>
    <w:rsid w:val="00C55EA7"/>
    <w:rsid w:val="00C57FD3"/>
    <w:rsid w:val="00C60425"/>
    <w:rsid w:val="00C60C2D"/>
    <w:rsid w:val="00C6162E"/>
    <w:rsid w:val="00C61E0E"/>
    <w:rsid w:val="00C62E53"/>
    <w:rsid w:val="00C62E87"/>
    <w:rsid w:val="00C62FB0"/>
    <w:rsid w:val="00C63E23"/>
    <w:rsid w:val="00C65399"/>
    <w:rsid w:val="00C65917"/>
    <w:rsid w:val="00C66A68"/>
    <w:rsid w:val="00C671D2"/>
    <w:rsid w:val="00C67F26"/>
    <w:rsid w:val="00C70043"/>
    <w:rsid w:val="00C7097E"/>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97F"/>
    <w:rsid w:val="00C8197A"/>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5C72"/>
    <w:rsid w:val="00C95FE9"/>
    <w:rsid w:val="00C962B5"/>
    <w:rsid w:val="00C9631C"/>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0AC"/>
    <w:rsid w:val="00CC1417"/>
    <w:rsid w:val="00CC1720"/>
    <w:rsid w:val="00CC191C"/>
    <w:rsid w:val="00CC1D92"/>
    <w:rsid w:val="00CC1F0F"/>
    <w:rsid w:val="00CC2759"/>
    <w:rsid w:val="00CC2C86"/>
    <w:rsid w:val="00CC2F44"/>
    <w:rsid w:val="00CC356D"/>
    <w:rsid w:val="00CC3FEB"/>
    <w:rsid w:val="00CC469A"/>
    <w:rsid w:val="00CC52D2"/>
    <w:rsid w:val="00CC5719"/>
    <w:rsid w:val="00CC6F87"/>
    <w:rsid w:val="00CC7262"/>
    <w:rsid w:val="00CC7A24"/>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639"/>
    <w:rsid w:val="00CE1872"/>
    <w:rsid w:val="00CE1983"/>
    <w:rsid w:val="00CE1D8C"/>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59B"/>
    <w:rsid w:val="00D1160E"/>
    <w:rsid w:val="00D12C10"/>
    <w:rsid w:val="00D1305C"/>
    <w:rsid w:val="00D13087"/>
    <w:rsid w:val="00D13856"/>
    <w:rsid w:val="00D13A97"/>
    <w:rsid w:val="00D14643"/>
    <w:rsid w:val="00D15410"/>
    <w:rsid w:val="00D16759"/>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56C1"/>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6D81"/>
    <w:rsid w:val="00D4724C"/>
    <w:rsid w:val="00D473FE"/>
    <w:rsid w:val="00D47E56"/>
    <w:rsid w:val="00D50161"/>
    <w:rsid w:val="00D501D3"/>
    <w:rsid w:val="00D50378"/>
    <w:rsid w:val="00D507DF"/>
    <w:rsid w:val="00D5130A"/>
    <w:rsid w:val="00D51533"/>
    <w:rsid w:val="00D51769"/>
    <w:rsid w:val="00D51F85"/>
    <w:rsid w:val="00D522D8"/>
    <w:rsid w:val="00D53247"/>
    <w:rsid w:val="00D53A98"/>
    <w:rsid w:val="00D53EA5"/>
    <w:rsid w:val="00D53F6E"/>
    <w:rsid w:val="00D54174"/>
    <w:rsid w:val="00D548CF"/>
    <w:rsid w:val="00D5491C"/>
    <w:rsid w:val="00D54CCF"/>
    <w:rsid w:val="00D554E8"/>
    <w:rsid w:val="00D55E12"/>
    <w:rsid w:val="00D55E74"/>
    <w:rsid w:val="00D5657D"/>
    <w:rsid w:val="00D5704D"/>
    <w:rsid w:val="00D5748E"/>
    <w:rsid w:val="00D577BB"/>
    <w:rsid w:val="00D60B39"/>
    <w:rsid w:val="00D610C4"/>
    <w:rsid w:val="00D612A9"/>
    <w:rsid w:val="00D61309"/>
    <w:rsid w:val="00D61ABF"/>
    <w:rsid w:val="00D61CE2"/>
    <w:rsid w:val="00D61E63"/>
    <w:rsid w:val="00D6201F"/>
    <w:rsid w:val="00D62FF4"/>
    <w:rsid w:val="00D63253"/>
    <w:rsid w:val="00D636BE"/>
    <w:rsid w:val="00D6411E"/>
    <w:rsid w:val="00D64482"/>
    <w:rsid w:val="00D64532"/>
    <w:rsid w:val="00D64979"/>
    <w:rsid w:val="00D64A0C"/>
    <w:rsid w:val="00D655D9"/>
    <w:rsid w:val="00D65C71"/>
    <w:rsid w:val="00D65DCC"/>
    <w:rsid w:val="00D66935"/>
    <w:rsid w:val="00D66C59"/>
    <w:rsid w:val="00D67313"/>
    <w:rsid w:val="00D702CA"/>
    <w:rsid w:val="00D70636"/>
    <w:rsid w:val="00D71230"/>
    <w:rsid w:val="00D735D0"/>
    <w:rsid w:val="00D738D2"/>
    <w:rsid w:val="00D74118"/>
    <w:rsid w:val="00D74693"/>
    <w:rsid w:val="00D74696"/>
    <w:rsid w:val="00D74C8A"/>
    <w:rsid w:val="00D75688"/>
    <w:rsid w:val="00D7589B"/>
    <w:rsid w:val="00D760A2"/>
    <w:rsid w:val="00D76A64"/>
    <w:rsid w:val="00D77315"/>
    <w:rsid w:val="00D77465"/>
    <w:rsid w:val="00D77D3C"/>
    <w:rsid w:val="00D77EE4"/>
    <w:rsid w:val="00D80021"/>
    <w:rsid w:val="00D807E5"/>
    <w:rsid w:val="00D80803"/>
    <w:rsid w:val="00D833BE"/>
    <w:rsid w:val="00D84C22"/>
    <w:rsid w:val="00D8562F"/>
    <w:rsid w:val="00D858D9"/>
    <w:rsid w:val="00D85B15"/>
    <w:rsid w:val="00D8724C"/>
    <w:rsid w:val="00D8796D"/>
    <w:rsid w:val="00D87E37"/>
    <w:rsid w:val="00D90280"/>
    <w:rsid w:val="00D90A85"/>
    <w:rsid w:val="00D9187B"/>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86A"/>
    <w:rsid w:val="00DA466E"/>
    <w:rsid w:val="00DA47A8"/>
    <w:rsid w:val="00DA524D"/>
    <w:rsid w:val="00DA7D61"/>
    <w:rsid w:val="00DB09DB"/>
    <w:rsid w:val="00DB0BB5"/>
    <w:rsid w:val="00DB14DD"/>
    <w:rsid w:val="00DB1890"/>
    <w:rsid w:val="00DB1D21"/>
    <w:rsid w:val="00DB1F2C"/>
    <w:rsid w:val="00DB203C"/>
    <w:rsid w:val="00DB2897"/>
    <w:rsid w:val="00DB2E73"/>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588"/>
    <w:rsid w:val="00DD369A"/>
    <w:rsid w:val="00DD3A14"/>
    <w:rsid w:val="00DD46E9"/>
    <w:rsid w:val="00DD4EF1"/>
    <w:rsid w:val="00DD52BE"/>
    <w:rsid w:val="00DD740A"/>
    <w:rsid w:val="00DD77DD"/>
    <w:rsid w:val="00DD7F26"/>
    <w:rsid w:val="00DE0175"/>
    <w:rsid w:val="00DE02DC"/>
    <w:rsid w:val="00DE0D00"/>
    <w:rsid w:val="00DE0D18"/>
    <w:rsid w:val="00DE1208"/>
    <w:rsid w:val="00DE16CD"/>
    <w:rsid w:val="00DE220D"/>
    <w:rsid w:val="00DE2803"/>
    <w:rsid w:val="00DE3F0E"/>
    <w:rsid w:val="00DE6492"/>
    <w:rsid w:val="00DE652F"/>
    <w:rsid w:val="00DE65AF"/>
    <w:rsid w:val="00DE6FD6"/>
    <w:rsid w:val="00DE7902"/>
    <w:rsid w:val="00DF02EE"/>
    <w:rsid w:val="00DF0517"/>
    <w:rsid w:val="00DF0830"/>
    <w:rsid w:val="00DF1358"/>
    <w:rsid w:val="00DF1CDA"/>
    <w:rsid w:val="00DF2420"/>
    <w:rsid w:val="00DF280B"/>
    <w:rsid w:val="00DF28B7"/>
    <w:rsid w:val="00DF2EAD"/>
    <w:rsid w:val="00DF3079"/>
    <w:rsid w:val="00DF3345"/>
    <w:rsid w:val="00DF383D"/>
    <w:rsid w:val="00DF3E06"/>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56E5"/>
    <w:rsid w:val="00E26411"/>
    <w:rsid w:val="00E264BC"/>
    <w:rsid w:val="00E26AC1"/>
    <w:rsid w:val="00E26B27"/>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2F4"/>
    <w:rsid w:val="00E923FD"/>
    <w:rsid w:val="00E924F7"/>
    <w:rsid w:val="00E9292A"/>
    <w:rsid w:val="00E93BEA"/>
    <w:rsid w:val="00E94687"/>
    <w:rsid w:val="00E95DD9"/>
    <w:rsid w:val="00E96341"/>
    <w:rsid w:val="00E96377"/>
    <w:rsid w:val="00E9647F"/>
    <w:rsid w:val="00E967EA"/>
    <w:rsid w:val="00E96CB9"/>
    <w:rsid w:val="00E9721B"/>
    <w:rsid w:val="00E97299"/>
    <w:rsid w:val="00E97C21"/>
    <w:rsid w:val="00EA05D9"/>
    <w:rsid w:val="00EA1521"/>
    <w:rsid w:val="00EA16C4"/>
    <w:rsid w:val="00EA19E9"/>
    <w:rsid w:val="00EA21BD"/>
    <w:rsid w:val="00EA2418"/>
    <w:rsid w:val="00EA2443"/>
    <w:rsid w:val="00EA24A3"/>
    <w:rsid w:val="00EA2AB3"/>
    <w:rsid w:val="00EA3333"/>
    <w:rsid w:val="00EA369D"/>
    <w:rsid w:val="00EA3B6D"/>
    <w:rsid w:val="00EA3EF5"/>
    <w:rsid w:val="00EA411E"/>
    <w:rsid w:val="00EA4C4D"/>
    <w:rsid w:val="00EA539E"/>
    <w:rsid w:val="00EA615A"/>
    <w:rsid w:val="00EA641F"/>
    <w:rsid w:val="00EA64F1"/>
    <w:rsid w:val="00EA670C"/>
    <w:rsid w:val="00EA6A5A"/>
    <w:rsid w:val="00EA714D"/>
    <w:rsid w:val="00EA7386"/>
    <w:rsid w:val="00EA7D69"/>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651"/>
    <w:rsid w:val="00EC19D7"/>
    <w:rsid w:val="00EC1A95"/>
    <w:rsid w:val="00EC2131"/>
    <w:rsid w:val="00EC2591"/>
    <w:rsid w:val="00EC282E"/>
    <w:rsid w:val="00EC2BF5"/>
    <w:rsid w:val="00EC2E5A"/>
    <w:rsid w:val="00EC2F2F"/>
    <w:rsid w:val="00EC3652"/>
    <w:rsid w:val="00EC3D03"/>
    <w:rsid w:val="00EC48CD"/>
    <w:rsid w:val="00EC4915"/>
    <w:rsid w:val="00EC5199"/>
    <w:rsid w:val="00EC6827"/>
    <w:rsid w:val="00EC6D38"/>
    <w:rsid w:val="00EC7F14"/>
    <w:rsid w:val="00EC7FC4"/>
    <w:rsid w:val="00ED0190"/>
    <w:rsid w:val="00ED2B2B"/>
    <w:rsid w:val="00ED2EBD"/>
    <w:rsid w:val="00ED3078"/>
    <w:rsid w:val="00ED3187"/>
    <w:rsid w:val="00ED35A7"/>
    <w:rsid w:val="00ED3913"/>
    <w:rsid w:val="00ED3B24"/>
    <w:rsid w:val="00ED3BB6"/>
    <w:rsid w:val="00ED415E"/>
    <w:rsid w:val="00ED450E"/>
    <w:rsid w:val="00ED473B"/>
    <w:rsid w:val="00ED4969"/>
    <w:rsid w:val="00ED5130"/>
    <w:rsid w:val="00ED56D3"/>
    <w:rsid w:val="00ED7770"/>
    <w:rsid w:val="00ED78E4"/>
    <w:rsid w:val="00EE1043"/>
    <w:rsid w:val="00EE1A88"/>
    <w:rsid w:val="00EE1CA1"/>
    <w:rsid w:val="00EE220A"/>
    <w:rsid w:val="00EE2448"/>
    <w:rsid w:val="00EE249B"/>
    <w:rsid w:val="00EE2853"/>
    <w:rsid w:val="00EE3012"/>
    <w:rsid w:val="00EE352A"/>
    <w:rsid w:val="00EE375F"/>
    <w:rsid w:val="00EE4A0C"/>
    <w:rsid w:val="00EE5F9E"/>
    <w:rsid w:val="00EE627B"/>
    <w:rsid w:val="00EE7A5E"/>
    <w:rsid w:val="00EF0685"/>
    <w:rsid w:val="00EF0DE4"/>
    <w:rsid w:val="00EF16CA"/>
    <w:rsid w:val="00EF1C9B"/>
    <w:rsid w:val="00EF26BD"/>
    <w:rsid w:val="00EF2B66"/>
    <w:rsid w:val="00EF4033"/>
    <w:rsid w:val="00EF4A41"/>
    <w:rsid w:val="00EF4A58"/>
    <w:rsid w:val="00EF5D36"/>
    <w:rsid w:val="00EF5F34"/>
    <w:rsid w:val="00EF66FC"/>
    <w:rsid w:val="00EF6B68"/>
    <w:rsid w:val="00EF72D1"/>
    <w:rsid w:val="00EF7936"/>
    <w:rsid w:val="00F00C01"/>
    <w:rsid w:val="00F0135B"/>
    <w:rsid w:val="00F015CC"/>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819"/>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A2E"/>
    <w:rsid w:val="00F17DA4"/>
    <w:rsid w:val="00F17DCE"/>
    <w:rsid w:val="00F21BE9"/>
    <w:rsid w:val="00F22750"/>
    <w:rsid w:val="00F22DBB"/>
    <w:rsid w:val="00F23455"/>
    <w:rsid w:val="00F23A49"/>
    <w:rsid w:val="00F23BBF"/>
    <w:rsid w:val="00F23CA1"/>
    <w:rsid w:val="00F2401A"/>
    <w:rsid w:val="00F24B19"/>
    <w:rsid w:val="00F251CD"/>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C81"/>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98"/>
    <w:rsid w:val="00F43CA2"/>
    <w:rsid w:val="00F44320"/>
    <w:rsid w:val="00F44435"/>
    <w:rsid w:val="00F447F3"/>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9DB"/>
    <w:rsid w:val="00F61DD5"/>
    <w:rsid w:val="00F62833"/>
    <w:rsid w:val="00F62AE5"/>
    <w:rsid w:val="00F62B07"/>
    <w:rsid w:val="00F62D01"/>
    <w:rsid w:val="00F62EE5"/>
    <w:rsid w:val="00F63BB0"/>
    <w:rsid w:val="00F64B34"/>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1523"/>
    <w:rsid w:val="00FB231E"/>
    <w:rsid w:val="00FB28CB"/>
    <w:rsid w:val="00FB2F2E"/>
    <w:rsid w:val="00FB37C3"/>
    <w:rsid w:val="00FB3A9D"/>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1FD9"/>
    <w:rsid w:val="00FC21CD"/>
    <w:rsid w:val="00FC25E0"/>
    <w:rsid w:val="00FC3406"/>
    <w:rsid w:val="00FC3598"/>
    <w:rsid w:val="00FC3A0E"/>
    <w:rsid w:val="00FC3B9D"/>
    <w:rsid w:val="00FC4607"/>
    <w:rsid w:val="00FC4B3D"/>
    <w:rsid w:val="00FC5D45"/>
    <w:rsid w:val="00FC5E78"/>
    <w:rsid w:val="00FC65A3"/>
    <w:rsid w:val="00FC691C"/>
    <w:rsid w:val="00FC69B4"/>
    <w:rsid w:val="00FC6C29"/>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06E"/>
    <w:rsid w:val="00FE77ED"/>
    <w:rsid w:val="00FE7D6B"/>
    <w:rsid w:val="00FF1B0B"/>
    <w:rsid w:val="00FF1FBA"/>
    <w:rsid w:val="00FF2773"/>
    <w:rsid w:val="00FF2B42"/>
    <w:rsid w:val="00FF322C"/>
    <w:rsid w:val="00FF3EF8"/>
    <w:rsid w:val="00FF4280"/>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39"/>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87DC7"/>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pPr>
      <w:ind w:left="3198" w:hanging="504"/>
    </w:pPr>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A82A61"/>
    <w:rPr>
      <w:color w:val="605E5C"/>
      <w:shd w:val="clear" w:color="auto" w:fill="E1DFDD"/>
    </w:rPr>
  </w:style>
  <w:style w:type="character" w:customStyle="1" w:styleId="MenoPendente7">
    <w:name w:val="Menção Pendente7"/>
    <w:basedOn w:val="Fontepargpadro"/>
    <w:uiPriority w:val="99"/>
    <w:semiHidden/>
    <w:unhideWhenUsed/>
    <w:rsid w:val="00EE37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39"/>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87DC7"/>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pPr>
      <w:ind w:left="3198" w:hanging="504"/>
    </w:pPr>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A82A61"/>
    <w:rPr>
      <w:color w:val="605E5C"/>
      <w:shd w:val="clear" w:color="auto" w:fill="E1DFDD"/>
    </w:rPr>
  </w:style>
  <w:style w:type="character" w:customStyle="1" w:styleId="MenoPendente7">
    <w:name w:val="Menção Pendente7"/>
    <w:basedOn w:val="Fontepargpadro"/>
    <w:uiPriority w:val="99"/>
    <w:semiHidden/>
    <w:unhideWhenUsed/>
    <w:rsid w:val="00EE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4233738">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69891957">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5222132">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85687898">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06301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3497969">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2445319">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314575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5-2018/2018/lei/l13709.htm" TargetMode="External"/><Relationship Id="rId34" Type="http://schemas.openxmlformats.org/officeDocument/2006/relationships/hyperlink" Target="https://www.planalto.gov.br/ccivil_03/_ato2011-2014/2013/lei/l12846.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me-no-26-de-13-de-abril-de-2022"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2/decreto/d7724.htm" TargetMode="External"/><Relationship Id="rId68"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planalto.gov.br/ccivil_03/_ato2015-2018/2018/lei/l1370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1-2014/2013/lei/l128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66"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5-2018/2018/lei/l1370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in.gov.br/en/web/dou/-/circular-susep-n-662-de-11-de-abril-de-2022-392772088"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5-2018/2018/lei/l13709.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25art159"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oter" Target="footer1.xml"/><Relationship Id="rId20" Type="http://schemas.openxmlformats.org/officeDocument/2006/relationships/hyperlink" Target="https://www.planalto.gov.br/ccivil_03/_ato2015-2018/2018/lei/l13709.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1/lei/l125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07C31-6163-4B34-9531-FB7DCB75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959FA-F200-4562-92EA-5DBB5C9E194C}">
  <ds:schemaRefs>
    <ds:schemaRef ds:uri="http://purl.org/dc/elements/1.1/"/>
    <ds:schemaRef ds:uri="feb27506-d0cb-4764-903f-1304ed79efc7"/>
    <ds:schemaRef ds:uri="8ce77f6a-f1fb-45c7-a4e1-13af6ce189a7"/>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527AED9-0923-49B7-9180-F7E6EDE0C886}">
  <ds:schemaRefs>
    <ds:schemaRef ds:uri="http://schemas.microsoft.com/sharepoint/v3/contenttype/forms"/>
  </ds:schemaRefs>
</ds:datastoreItem>
</file>

<file path=customXml/itemProps4.xml><?xml version="1.0" encoding="utf-8"?>
<ds:datastoreItem xmlns:ds="http://schemas.openxmlformats.org/officeDocument/2006/customXml" ds:itemID="{345B092E-4568-46E2-8FF8-AB35B5E0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8160</Words>
  <Characters>44066</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52122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2024-07-05T11:51:00Z</dcterms:created>
  <dcterms:modified xsi:type="dcterms:W3CDTF">2024-07-05T11:51:00Z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